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E7E0E" w14:textId="77777777" w:rsidR="00412A0F" w:rsidRPr="00F236D5" w:rsidRDefault="00412A0F" w:rsidP="00D670D9">
      <w:pPr>
        <w:spacing w:line="360" w:lineRule="exact"/>
        <w:jc w:val="center"/>
        <w:rPr>
          <w:rFonts w:ascii="Times New Roman" w:eastAsia="宋体" w:hAnsi="Times New Roman" w:cs="Times New Roman"/>
          <w:b/>
          <w:bCs/>
          <w:sz w:val="36"/>
          <w:szCs w:val="36"/>
        </w:rPr>
      </w:pPr>
      <w:r w:rsidRPr="00F236D5">
        <w:rPr>
          <w:rFonts w:ascii="Times New Roman" w:eastAsia="宋体" w:hAnsi="Times New Roman" w:cs="Times New Roman"/>
          <w:b/>
          <w:bCs/>
          <w:sz w:val="36"/>
          <w:szCs w:val="36"/>
        </w:rPr>
        <w:t>《</w:t>
      </w:r>
      <w:bookmarkStart w:id="0" w:name="_Hlk214703344"/>
      <w:r w:rsidR="00A908AF" w:rsidRPr="00F236D5">
        <w:rPr>
          <w:rFonts w:ascii="Times New Roman" w:eastAsia="宋体" w:hAnsi="Times New Roman" w:cs="Times New Roman"/>
          <w:b/>
          <w:bCs/>
          <w:sz w:val="36"/>
          <w:szCs w:val="36"/>
        </w:rPr>
        <w:t>天津农学院学报</w:t>
      </w:r>
      <w:bookmarkEnd w:id="0"/>
      <w:r w:rsidRPr="00F236D5">
        <w:rPr>
          <w:rFonts w:ascii="Times New Roman" w:eastAsia="宋体" w:hAnsi="Times New Roman" w:cs="Times New Roman"/>
          <w:b/>
          <w:bCs/>
          <w:sz w:val="36"/>
          <w:szCs w:val="36"/>
        </w:rPr>
        <w:t>》</w:t>
      </w:r>
      <w:proofErr w:type="gramStart"/>
      <w:r w:rsidR="00A56BF7" w:rsidRPr="00F236D5">
        <w:rPr>
          <w:rFonts w:ascii="Times New Roman" w:eastAsia="宋体" w:hAnsi="Times New Roman" w:cs="Times New Roman"/>
          <w:b/>
          <w:bCs/>
          <w:sz w:val="36"/>
          <w:szCs w:val="36"/>
        </w:rPr>
        <w:t>咨</w:t>
      </w:r>
      <w:proofErr w:type="gramEnd"/>
      <w:r w:rsidR="00A56BF7" w:rsidRPr="00F236D5">
        <w:rPr>
          <w:rFonts w:ascii="Times New Roman" w:eastAsia="宋体" w:hAnsi="Times New Roman" w:cs="Times New Roman"/>
          <w:b/>
          <w:bCs/>
          <w:sz w:val="36"/>
          <w:szCs w:val="36"/>
        </w:rPr>
        <w:t>政</w:t>
      </w:r>
      <w:r w:rsidR="00A908AF" w:rsidRPr="00F236D5">
        <w:rPr>
          <w:rFonts w:ascii="Times New Roman" w:eastAsia="宋体" w:hAnsi="Times New Roman" w:cs="Times New Roman"/>
          <w:b/>
          <w:bCs/>
          <w:sz w:val="36"/>
          <w:szCs w:val="36"/>
        </w:rPr>
        <w:t>专刊</w:t>
      </w:r>
      <w:r w:rsidR="005E5E65" w:rsidRPr="00F236D5">
        <w:rPr>
          <w:rFonts w:ascii="Times New Roman" w:eastAsia="宋体" w:hAnsi="Times New Roman" w:cs="Times New Roman"/>
          <w:b/>
          <w:bCs/>
          <w:sz w:val="36"/>
          <w:szCs w:val="36"/>
        </w:rPr>
        <w:t>征稿启事</w:t>
      </w:r>
    </w:p>
    <w:p w14:paraId="4B76C01E" w14:textId="77777777" w:rsidR="0031241F" w:rsidRPr="00F236D5" w:rsidRDefault="0031241F" w:rsidP="00194D03">
      <w:pPr>
        <w:spacing w:line="360" w:lineRule="exact"/>
        <w:ind w:firstLineChars="200" w:firstLine="723"/>
        <w:jc w:val="center"/>
        <w:rPr>
          <w:rFonts w:ascii="Times New Roman" w:eastAsia="宋体" w:hAnsi="Times New Roman" w:cs="Times New Roman"/>
          <w:b/>
          <w:bCs/>
          <w:sz w:val="36"/>
          <w:szCs w:val="36"/>
        </w:rPr>
      </w:pPr>
    </w:p>
    <w:p w14:paraId="25B5216E" w14:textId="77777777" w:rsidR="00194D03" w:rsidRPr="00F236D5" w:rsidRDefault="00412A0F"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w:t>
      </w:r>
      <w:bookmarkStart w:id="1" w:name="_Hlk214702612"/>
      <w:r w:rsidRPr="00F236D5">
        <w:rPr>
          <w:rFonts w:ascii="Times New Roman" w:eastAsia="宋体" w:hAnsi="Times New Roman" w:cs="Times New Roman"/>
          <w:sz w:val="28"/>
          <w:szCs w:val="28"/>
        </w:rPr>
        <w:t>天津农学院学报</w:t>
      </w:r>
      <w:bookmarkEnd w:id="1"/>
      <w:r w:rsidRPr="00F236D5">
        <w:rPr>
          <w:rFonts w:ascii="Times New Roman" w:eastAsia="宋体" w:hAnsi="Times New Roman" w:cs="Times New Roman"/>
          <w:sz w:val="28"/>
          <w:szCs w:val="28"/>
        </w:rPr>
        <w:t>》是经国家新闻出版署批准，天津市教育委员会主管，天津农学院主办，国内外公开发行的农业类学术期刊，是天津市一级期刊，双月刊。主要刊发农学、园艺、园林、畜牧、兽医、水产、渔业、食品、农业工程、经济管理、社会科学和有关基础学科在教学、科研、技术推广等方面取得的新进展、新成就以及对科技兴农的论述。</w:t>
      </w:r>
    </w:p>
    <w:p w14:paraId="30D04D55" w14:textId="77777777" w:rsidR="00412A0F" w:rsidRPr="00F236D5" w:rsidRDefault="00412A0F"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《天津农学院学报》始终贯彻</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经济建设必须依靠科学技术，科学技术工作必须面向经济建设</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的方针，坚持四项基本原则，努力宣传党的科技政策和</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双百</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方针，反映我校教学、科研、生产和技术推广的新进展</w:t>
      </w:r>
      <w:r w:rsidR="00A56BF7" w:rsidRPr="00F236D5">
        <w:rPr>
          <w:rFonts w:ascii="Times New Roman" w:eastAsia="宋体" w:hAnsi="Times New Roman" w:cs="Times New Roman"/>
          <w:sz w:val="28"/>
          <w:szCs w:val="28"/>
        </w:rPr>
        <w:t>、新成就，促进科学技术交流，加速成果的推广应用，适应天津市</w:t>
      </w:r>
      <w:r w:rsidRPr="00F236D5">
        <w:rPr>
          <w:rFonts w:ascii="Times New Roman" w:eastAsia="宋体" w:hAnsi="Times New Roman" w:cs="Times New Roman"/>
          <w:sz w:val="28"/>
          <w:szCs w:val="28"/>
        </w:rPr>
        <w:t>现代</w:t>
      </w:r>
      <w:r w:rsidR="00A56BF7" w:rsidRPr="00F236D5">
        <w:rPr>
          <w:rFonts w:ascii="Times New Roman" w:eastAsia="宋体" w:hAnsi="Times New Roman" w:cs="Times New Roman"/>
          <w:sz w:val="28"/>
          <w:szCs w:val="28"/>
        </w:rPr>
        <w:t>都市</w:t>
      </w:r>
      <w:r w:rsidRPr="00F236D5">
        <w:rPr>
          <w:rFonts w:ascii="Times New Roman" w:eastAsia="宋体" w:hAnsi="Times New Roman" w:cs="Times New Roman"/>
          <w:sz w:val="28"/>
          <w:szCs w:val="28"/>
        </w:rPr>
        <w:t>农业发展的需要。</w:t>
      </w:r>
    </w:p>
    <w:p w14:paraId="42337D96" w14:textId="77777777" w:rsidR="00192939" w:rsidRPr="00F236D5" w:rsidRDefault="00192939"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《天津农学院学报》先后被</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中国学术期刊（光盘版）</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中国期刊网</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万方数据资源系统（</w:t>
      </w:r>
      <w:proofErr w:type="spellStart"/>
      <w:r w:rsidRPr="00F236D5">
        <w:rPr>
          <w:rFonts w:ascii="Times New Roman" w:eastAsia="宋体" w:hAnsi="Times New Roman" w:cs="Times New Roman"/>
          <w:sz w:val="28"/>
          <w:szCs w:val="28"/>
        </w:rPr>
        <w:t>ChinaInfo</w:t>
      </w:r>
      <w:proofErr w:type="spellEnd"/>
      <w:r w:rsidRPr="00F236D5">
        <w:rPr>
          <w:rFonts w:ascii="Times New Roman" w:eastAsia="宋体" w:hAnsi="Times New Roman" w:cs="Times New Roman"/>
          <w:sz w:val="28"/>
          <w:szCs w:val="28"/>
        </w:rPr>
        <w:t>）数字化期刊群</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中文科技期刊数据库</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美国化学文摘（</w:t>
      </w:r>
      <w:r w:rsidRPr="00F236D5">
        <w:rPr>
          <w:rFonts w:ascii="Times New Roman" w:eastAsia="宋体" w:hAnsi="Times New Roman" w:cs="Times New Roman"/>
          <w:sz w:val="28"/>
          <w:szCs w:val="28"/>
        </w:rPr>
        <w:t>CA</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等列为刊源。</w:t>
      </w:r>
    </w:p>
    <w:p w14:paraId="4C65B6D0" w14:textId="77777777" w:rsidR="005E5E65" w:rsidRPr="00F236D5" w:rsidRDefault="000D70FA" w:rsidP="008470C5">
      <w:pPr>
        <w:spacing w:line="360" w:lineRule="exact"/>
        <w:rPr>
          <w:rFonts w:ascii="Times New Roman" w:eastAsia="宋体" w:hAnsi="Times New Roman" w:cs="Times New Roman"/>
          <w:b/>
          <w:bCs/>
          <w:sz w:val="28"/>
          <w:szCs w:val="28"/>
        </w:rPr>
      </w:pPr>
      <w:r w:rsidRPr="00F236D5">
        <w:rPr>
          <w:rFonts w:ascii="Times New Roman" w:eastAsia="宋体" w:hAnsi="Times New Roman" w:cs="Times New Roman"/>
          <w:b/>
          <w:bCs/>
          <w:sz w:val="28"/>
          <w:szCs w:val="28"/>
        </w:rPr>
        <w:t>一、</w:t>
      </w:r>
      <w:r w:rsidR="005E5E65" w:rsidRPr="00F236D5">
        <w:rPr>
          <w:rFonts w:ascii="Times New Roman" w:eastAsia="宋体" w:hAnsi="Times New Roman" w:cs="Times New Roman"/>
          <w:b/>
          <w:bCs/>
          <w:sz w:val="28"/>
          <w:szCs w:val="28"/>
        </w:rPr>
        <w:t>征稿范围</w:t>
      </w:r>
    </w:p>
    <w:p w14:paraId="752322CD" w14:textId="77777777" w:rsidR="005E5E65" w:rsidRPr="00F236D5" w:rsidRDefault="00E841CA" w:rsidP="00194D03">
      <w:pPr>
        <w:pStyle w:val="a9"/>
        <w:spacing w:line="360" w:lineRule="exact"/>
        <w:ind w:left="0"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《天津农学院学报》</w:t>
      </w:r>
      <w:proofErr w:type="gramStart"/>
      <w:r w:rsidR="00A56BF7" w:rsidRPr="00F236D5">
        <w:rPr>
          <w:rFonts w:ascii="Times New Roman" w:eastAsia="宋体" w:hAnsi="Times New Roman" w:cs="Times New Roman"/>
          <w:sz w:val="28"/>
          <w:szCs w:val="28"/>
        </w:rPr>
        <w:t>咨</w:t>
      </w:r>
      <w:proofErr w:type="gramEnd"/>
      <w:r w:rsidR="00A56BF7" w:rsidRPr="00F236D5">
        <w:rPr>
          <w:rFonts w:ascii="Times New Roman" w:eastAsia="宋体" w:hAnsi="Times New Roman" w:cs="Times New Roman"/>
          <w:sz w:val="28"/>
          <w:szCs w:val="28"/>
        </w:rPr>
        <w:t>政</w:t>
      </w:r>
      <w:r w:rsidRPr="00F236D5">
        <w:rPr>
          <w:rFonts w:ascii="Times New Roman" w:eastAsia="宋体" w:hAnsi="Times New Roman" w:cs="Times New Roman"/>
          <w:sz w:val="28"/>
          <w:szCs w:val="28"/>
        </w:rPr>
        <w:t>专刊主要刊登</w:t>
      </w:r>
      <w:proofErr w:type="gramStart"/>
      <w:r w:rsidR="00A56BF7" w:rsidRPr="00F236D5">
        <w:rPr>
          <w:rFonts w:ascii="Times New Roman" w:eastAsia="宋体" w:hAnsi="Times New Roman" w:cs="Times New Roman"/>
          <w:sz w:val="28"/>
          <w:szCs w:val="28"/>
        </w:rPr>
        <w:t>咨政</w:t>
      </w:r>
      <w:r w:rsidR="005E5E65" w:rsidRPr="00F236D5">
        <w:rPr>
          <w:rFonts w:ascii="Times New Roman" w:eastAsia="宋体" w:hAnsi="Times New Roman" w:cs="Times New Roman"/>
          <w:sz w:val="28"/>
          <w:szCs w:val="28"/>
        </w:rPr>
        <w:t>类</w:t>
      </w:r>
      <w:proofErr w:type="gramEnd"/>
      <w:r w:rsidR="005E5E65" w:rsidRPr="00F236D5">
        <w:rPr>
          <w:rFonts w:ascii="Times New Roman" w:eastAsia="宋体" w:hAnsi="Times New Roman" w:cs="Times New Roman"/>
          <w:sz w:val="28"/>
          <w:szCs w:val="28"/>
        </w:rPr>
        <w:t>相关文章，欢迎校内外作者踊跃投稿。</w:t>
      </w:r>
    </w:p>
    <w:p w14:paraId="5FFAF91F" w14:textId="77777777" w:rsidR="00A908AF" w:rsidRPr="00F236D5" w:rsidRDefault="005E5E65" w:rsidP="008470C5">
      <w:pPr>
        <w:spacing w:line="360" w:lineRule="exact"/>
        <w:rPr>
          <w:rFonts w:ascii="Times New Roman" w:eastAsia="宋体" w:hAnsi="Times New Roman" w:cs="Times New Roman"/>
          <w:b/>
          <w:bCs/>
          <w:sz w:val="28"/>
          <w:szCs w:val="28"/>
        </w:rPr>
      </w:pPr>
      <w:r w:rsidRPr="00F236D5">
        <w:rPr>
          <w:rFonts w:ascii="Times New Roman" w:eastAsia="宋体" w:hAnsi="Times New Roman" w:cs="Times New Roman"/>
          <w:b/>
          <w:bCs/>
          <w:sz w:val="28"/>
          <w:szCs w:val="28"/>
        </w:rPr>
        <w:t>二</w:t>
      </w:r>
      <w:r w:rsidR="00194D03" w:rsidRPr="00F236D5">
        <w:rPr>
          <w:rFonts w:ascii="Times New Roman" w:eastAsia="宋体" w:hAnsi="Times New Roman" w:cs="Times New Roman"/>
          <w:b/>
          <w:bCs/>
          <w:sz w:val="28"/>
          <w:szCs w:val="28"/>
        </w:rPr>
        <w:t>、</w:t>
      </w:r>
      <w:r w:rsidRPr="00F236D5">
        <w:rPr>
          <w:rFonts w:ascii="Times New Roman" w:eastAsia="宋体" w:hAnsi="Times New Roman" w:cs="Times New Roman"/>
          <w:b/>
          <w:bCs/>
          <w:sz w:val="28"/>
          <w:szCs w:val="28"/>
        </w:rPr>
        <w:t>征</w:t>
      </w:r>
      <w:r w:rsidR="00A908AF" w:rsidRPr="00F236D5">
        <w:rPr>
          <w:rFonts w:ascii="Times New Roman" w:eastAsia="宋体" w:hAnsi="Times New Roman" w:cs="Times New Roman"/>
          <w:b/>
          <w:bCs/>
          <w:sz w:val="28"/>
          <w:szCs w:val="28"/>
        </w:rPr>
        <w:t>稿要求</w:t>
      </w:r>
    </w:p>
    <w:p w14:paraId="3A3414C5" w14:textId="77777777" w:rsidR="00DB72CE" w:rsidRPr="00F236D5" w:rsidRDefault="00DB72CE" w:rsidP="00DD5BD1">
      <w:pPr>
        <w:spacing w:line="360" w:lineRule="exact"/>
        <w:ind w:firstLineChars="250" w:firstLine="700"/>
        <w:rPr>
          <w:rFonts w:ascii="Times New Roman" w:eastAsia="宋体" w:hAnsi="Times New Roman" w:cs="Times New Roman"/>
          <w:sz w:val="28"/>
          <w:szCs w:val="28"/>
        </w:rPr>
      </w:pPr>
      <w:r w:rsidRPr="00F236D5">
        <w:rPr>
          <w:rFonts w:ascii="Times New Roman" w:eastAsia="宋体" w:hAnsi="Times New Roman" w:cs="Times New Roman"/>
          <w:sz w:val="28"/>
          <w:szCs w:val="28"/>
        </w:rPr>
        <w:t>资政类论文</w:t>
      </w:r>
      <w:r w:rsidR="00DD5BD1" w:rsidRPr="00F236D5">
        <w:rPr>
          <w:rFonts w:ascii="Times New Roman" w:eastAsia="宋体" w:hAnsi="Times New Roman" w:cs="Times New Roman"/>
          <w:sz w:val="28"/>
          <w:szCs w:val="28"/>
        </w:rPr>
        <w:t>目的</w:t>
      </w:r>
      <w:r w:rsidRPr="00F236D5">
        <w:rPr>
          <w:rFonts w:ascii="Times New Roman" w:eastAsia="宋体" w:hAnsi="Times New Roman" w:cs="Times New Roman"/>
          <w:sz w:val="28"/>
          <w:szCs w:val="28"/>
        </w:rPr>
        <w:t>是</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为决策提供参考</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，需要立足学科</w:t>
      </w:r>
      <w:r w:rsidR="0017725A" w:rsidRPr="00F236D5">
        <w:rPr>
          <w:rFonts w:ascii="Times New Roman" w:eastAsia="宋体" w:hAnsi="Times New Roman" w:cs="Times New Roman"/>
          <w:sz w:val="28"/>
          <w:szCs w:val="28"/>
        </w:rPr>
        <w:t>专长</w:t>
      </w:r>
      <w:r w:rsidRPr="00F236D5">
        <w:rPr>
          <w:rFonts w:ascii="Times New Roman" w:eastAsia="宋体" w:hAnsi="Times New Roman" w:cs="Times New Roman"/>
          <w:sz w:val="28"/>
          <w:szCs w:val="28"/>
        </w:rPr>
        <w:t>和学理基础，提出问题、分析问题、解决问题，做到</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问题精准、分析透彻、建议可行</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w:t>
      </w:r>
      <w:r w:rsidR="00C60EC4" w:rsidRPr="00F236D5">
        <w:rPr>
          <w:rFonts w:ascii="Times New Roman" w:eastAsia="宋体" w:hAnsi="Times New Roman" w:cs="Times New Roman"/>
          <w:sz w:val="28"/>
          <w:szCs w:val="28"/>
        </w:rPr>
        <w:t>能够为政府</w:t>
      </w:r>
      <w:r w:rsidR="00FA5ED3" w:rsidRPr="00F236D5">
        <w:rPr>
          <w:rFonts w:ascii="Times New Roman" w:eastAsia="宋体" w:hAnsi="Times New Roman" w:cs="Times New Roman"/>
          <w:sz w:val="28"/>
          <w:szCs w:val="28"/>
        </w:rPr>
        <w:t>决策提供</w:t>
      </w:r>
      <w:r w:rsidR="00C60EC4" w:rsidRPr="00F236D5">
        <w:rPr>
          <w:rFonts w:ascii="Times New Roman" w:eastAsia="宋体" w:hAnsi="Times New Roman" w:cs="Times New Roman"/>
          <w:sz w:val="28"/>
          <w:szCs w:val="28"/>
        </w:rPr>
        <w:t>科学</w:t>
      </w:r>
      <w:r w:rsidR="00FA5ED3" w:rsidRPr="00F236D5">
        <w:rPr>
          <w:rFonts w:ascii="Times New Roman" w:eastAsia="宋体" w:hAnsi="Times New Roman" w:cs="Times New Roman"/>
          <w:sz w:val="28"/>
          <w:szCs w:val="28"/>
        </w:rPr>
        <w:t>咨询支持。</w:t>
      </w:r>
      <w:r w:rsidR="00C60EC4" w:rsidRPr="00F236D5">
        <w:rPr>
          <w:rFonts w:ascii="Times New Roman" w:eastAsia="宋体" w:hAnsi="Times New Roman" w:cs="Times New Roman"/>
          <w:sz w:val="28"/>
          <w:szCs w:val="28"/>
        </w:rPr>
        <w:t>论文</w:t>
      </w:r>
      <w:r w:rsidR="00C27F7B" w:rsidRPr="00F236D5">
        <w:rPr>
          <w:rFonts w:ascii="Times New Roman" w:eastAsia="宋体" w:hAnsi="Times New Roman" w:cs="Times New Roman"/>
          <w:sz w:val="28"/>
          <w:szCs w:val="28"/>
        </w:rPr>
        <w:t>要体现</w:t>
      </w:r>
      <w:r w:rsidR="00193D96" w:rsidRPr="00F236D5">
        <w:rPr>
          <w:rFonts w:ascii="Times New Roman" w:eastAsia="宋体" w:hAnsi="Times New Roman" w:cs="Times New Roman"/>
          <w:sz w:val="28"/>
          <w:szCs w:val="28"/>
        </w:rPr>
        <w:t>创新性，</w:t>
      </w:r>
      <w:r w:rsidR="00DD5BD1" w:rsidRPr="00F236D5">
        <w:rPr>
          <w:rFonts w:ascii="Times New Roman" w:eastAsia="宋体" w:hAnsi="Times New Roman" w:cs="Times New Roman"/>
          <w:sz w:val="28"/>
          <w:szCs w:val="28"/>
        </w:rPr>
        <w:t>要求论点明确、论据可靠、数据准确、逻辑严谨、文字精练。</w:t>
      </w:r>
    </w:p>
    <w:p w14:paraId="7B0DA2BA" w14:textId="77777777" w:rsidR="00DB72CE" w:rsidRPr="00F236D5" w:rsidRDefault="00FA5ED3" w:rsidP="008410D4">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 xml:space="preserve">1. </w:t>
      </w:r>
      <w:r w:rsidRPr="00F236D5">
        <w:rPr>
          <w:rFonts w:ascii="Times New Roman" w:eastAsia="宋体" w:hAnsi="Times New Roman" w:cs="Times New Roman"/>
          <w:sz w:val="28"/>
          <w:szCs w:val="28"/>
        </w:rPr>
        <w:t>论文选题应紧扣</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三农</w:t>
      </w:r>
      <w:r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决策服务需求，体现政治性、针对性和时效性。政治性即</w:t>
      </w:r>
      <w:r w:rsidR="00193D96" w:rsidRPr="00F236D5">
        <w:rPr>
          <w:rFonts w:ascii="Times New Roman" w:eastAsia="宋体" w:hAnsi="Times New Roman" w:cs="Times New Roman"/>
          <w:sz w:val="28"/>
          <w:szCs w:val="28"/>
        </w:rPr>
        <w:t>紧贴</w:t>
      </w:r>
      <w:r w:rsidR="00DB72CE" w:rsidRPr="00F236D5">
        <w:rPr>
          <w:rFonts w:ascii="Times New Roman" w:eastAsia="宋体" w:hAnsi="Times New Roman" w:cs="Times New Roman"/>
          <w:sz w:val="28"/>
          <w:szCs w:val="28"/>
        </w:rPr>
        <w:t>当前政策导向（如国家</w:t>
      </w:r>
      <w:r w:rsidRPr="00F236D5">
        <w:rPr>
          <w:rFonts w:ascii="Times New Roman" w:eastAsia="宋体" w:hAnsi="Times New Roman" w:cs="Times New Roman"/>
          <w:sz w:val="28"/>
          <w:szCs w:val="28"/>
        </w:rPr>
        <w:t>重大</w:t>
      </w:r>
      <w:r w:rsidR="00DB72CE" w:rsidRPr="00F236D5">
        <w:rPr>
          <w:rFonts w:ascii="Times New Roman" w:eastAsia="宋体" w:hAnsi="Times New Roman" w:cs="Times New Roman"/>
          <w:sz w:val="28"/>
          <w:szCs w:val="28"/>
        </w:rPr>
        <w:t>战略、</w:t>
      </w:r>
      <w:r w:rsidRPr="00F236D5">
        <w:rPr>
          <w:rFonts w:ascii="Times New Roman" w:eastAsia="宋体" w:hAnsi="Times New Roman" w:cs="Times New Roman"/>
          <w:sz w:val="28"/>
          <w:szCs w:val="28"/>
        </w:rPr>
        <w:t>京津冀协同发展、天津市都市农业和现代乡村发展重点），与领导</w:t>
      </w:r>
      <w:r w:rsidR="00DB72CE" w:rsidRPr="00F236D5">
        <w:rPr>
          <w:rFonts w:ascii="Times New Roman" w:eastAsia="宋体" w:hAnsi="Times New Roman" w:cs="Times New Roman"/>
          <w:sz w:val="28"/>
          <w:szCs w:val="28"/>
        </w:rPr>
        <w:t>决策部署同频</w:t>
      </w:r>
      <w:r w:rsidRPr="00F236D5">
        <w:rPr>
          <w:rFonts w:ascii="Times New Roman" w:eastAsia="宋体" w:hAnsi="Times New Roman" w:cs="Times New Roman"/>
          <w:sz w:val="28"/>
          <w:szCs w:val="28"/>
        </w:rPr>
        <w:t>共振</w:t>
      </w:r>
      <w:r w:rsidR="00DB72CE"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针对性即</w:t>
      </w:r>
      <w:r w:rsidR="00DB72CE" w:rsidRPr="00F236D5">
        <w:rPr>
          <w:rFonts w:ascii="Times New Roman" w:eastAsia="宋体" w:hAnsi="Times New Roman" w:cs="Times New Roman"/>
          <w:sz w:val="28"/>
          <w:szCs w:val="28"/>
        </w:rPr>
        <w:t>聚焦具体问题（如</w:t>
      </w:r>
      <w:r w:rsidRPr="00F236D5">
        <w:rPr>
          <w:rFonts w:ascii="Times New Roman" w:eastAsia="宋体" w:hAnsi="Times New Roman" w:cs="Times New Roman"/>
          <w:sz w:val="28"/>
          <w:szCs w:val="28"/>
        </w:rPr>
        <w:t>都市农业产业升级</w:t>
      </w:r>
      <w:r w:rsidR="00DB72CE"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城乡融合发展、民生痛点、乡村社会</w:t>
      </w:r>
      <w:r w:rsidR="00DB72CE" w:rsidRPr="00F236D5">
        <w:rPr>
          <w:rFonts w:ascii="Times New Roman" w:eastAsia="宋体" w:hAnsi="Times New Roman" w:cs="Times New Roman"/>
          <w:sz w:val="28"/>
          <w:szCs w:val="28"/>
        </w:rPr>
        <w:t>治理难点），不</w:t>
      </w:r>
      <w:r w:rsidRPr="00F236D5">
        <w:rPr>
          <w:rFonts w:ascii="Times New Roman" w:eastAsia="宋体" w:hAnsi="Times New Roman" w:cs="Times New Roman"/>
          <w:sz w:val="28"/>
          <w:szCs w:val="28"/>
        </w:rPr>
        <w:t>能</w:t>
      </w:r>
      <w:r w:rsidR="00DB72CE" w:rsidRPr="00F236D5">
        <w:rPr>
          <w:rFonts w:ascii="Times New Roman" w:eastAsia="宋体" w:hAnsi="Times New Roman" w:cs="Times New Roman"/>
          <w:sz w:val="28"/>
          <w:szCs w:val="28"/>
        </w:rPr>
        <w:t>泛泛而谈。</w:t>
      </w:r>
      <w:r w:rsidRPr="00F236D5">
        <w:rPr>
          <w:rFonts w:ascii="Times New Roman" w:eastAsia="宋体" w:hAnsi="Times New Roman" w:cs="Times New Roman"/>
          <w:sz w:val="28"/>
          <w:szCs w:val="28"/>
        </w:rPr>
        <w:t>时效性即</w:t>
      </w:r>
      <w:r w:rsidR="008410D4" w:rsidRPr="00F236D5">
        <w:rPr>
          <w:rFonts w:ascii="Times New Roman" w:eastAsia="宋体" w:hAnsi="Times New Roman" w:cs="Times New Roman"/>
          <w:sz w:val="28"/>
          <w:szCs w:val="28"/>
        </w:rPr>
        <w:t>紧盯</w:t>
      </w:r>
      <w:r w:rsidR="00AE4217" w:rsidRPr="00F236D5">
        <w:rPr>
          <w:rFonts w:ascii="Times New Roman" w:eastAsia="宋体" w:hAnsi="Times New Roman" w:cs="Times New Roman"/>
          <w:sz w:val="28"/>
          <w:szCs w:val="28"/>
        </w:rPr>
        <w:t>前沿、</w:t>
      </w:r>
      <w:r w:rsidR="008410D4" w:rsidRPr="00F236D5">
        <w:rPr>
          <w:rFonts w:ascii="Times New Roman" w:eastAsia="宋体" w:hAnsi="Times New Roman" w:cs="Times New Roman"/>
          <w:sz w:val="28"/>
          <w:szCs w:val="28"/>
        </w:rPr>
        <w:t>热点、难点、堵点，确保内容对当前决策具有实际</w:t>
      </w:r>
      <w:r w:rsidR="00DB72CE" w:rsidRPr="00F236D5">
        <w:rPr>
          <w:rFonts w:ascii="Times New Roman" w:eastAsia="宋体" w:hAnsi="Times New Roman" w:cs="Times New Roman"/>
          <w:sz w:val="28"/>
          <w:szCs w:val="28"/>
        </w:rPr>
        <w:t>参考价值。</w:t>
      </w:r>
    </w:p>
    <w:p w14:paraId="5528BF9E" w14:textId="60232603" w:rsidR="00785F65" w:rsidRPr="00F236D5" w:rsidRDefault="00FA5ED3" w:rsidP="008410D4">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2</w:t>
      </w:r>
      <w:r w:rsidR="00DB72CE" w:rsidRPr="00F236D5">
        <w:rPr>
          <w:rFonts w:ascii="Times New Roman" w:eastAsia="宋体" w:hAnsi="Times New Roman" w:cs="Times New Roman"/>
          <w:sz w:val="28"/>
          <w:szCs w:val="28"/>
        </w:rPr>
        <w:t xml:space="preserve">. </w:t>
      </w:r>
      <w:r w:rsidRPr="00F236D5">
        <w:rPr>
          <w:rFonts w:ascii="Times New Roman" w:eastAsia="宋体" w:hAnsi="Times New Roman" w:cs="Times New Roman"/>
          <w:sz w:val="28"/>
          <w:szCs w:val="28"/>
        </w:rPr>
        <w:t>论文</w:t>
      </w:r>
      <w:r w:rsidR="008410D4" w:rsidRPr="00F236D5">
        <w:rPr>
          <w:rFonts w:ascii="Times New Roman" w:eastAsia="宋体" w:hAnsi="Times New Roman" w:cs="Times New Roman"/>
          <w:sz w:val="28"/>
          <w:szCs w:val="28"/>
        </w:rPr>
        <w:t>要有</w:t>
      </w:r>
      <w:r w:rsidR="008078E4" w:rsidRPr="00F236D5">
        <w:rPr>
          <w:rFonts w:ascii="Times New Roman" w:eastAsia="宋体" w:hAnsi="Times New Roman" w:cs="Times New Roman"/>
          <w:sz w:val="28"/>
          <w:szCs w:val="28"/>
        </w:rPr>
        <w:t>中英文题目、中英文</w:t>
      </w:r>
      <w:r w:rsidR="008410D4" w:rsidRPr="00F236D5">
        <w:rPr>
          <w:rFonts w:ascii="Times New Roman" w:eastAsia="宋体" w:hAnsi="Times New Roman" w:cs="Times New Roman"/>
          <w:sz w:val="28"/>
          <w:szCs w:val="28"/>
        </w:rPr>
        <w:t>摘要</w:t>
      </w:r>
      <w:r w:rsidR="00000F97" w:rsidRPr="00F236D5">
        <w:rPr>
          <w:rFonts w:ascii="Times New Roman" w:eastAsia="宋体" w:hAnsi="Times New Roman" w:cs="Times New Roman"/>
          <w:sz w:val="28"/>
          <w:szCs w:val="28"/>
        </w:rPr>
        <w:t>（</w:t>
      </w:r>
      <w:r w:rsidR="0021143B" w:rsidRPr="00F236D5">
        <w:rPr>
          <w:rFonts w:ascii="Times New Roman" w:eastAsia="宋体" w:hAnsi="Times New Roman" w:cs="Times New Roman"/>
          <w:sz w:val="28"/>
          <w:szCs w:val="28"/>
        </w:rPr>
        <w:t>20</w:t>
      </w:r>
      <w:r w:rsidR="00000F97" w:rsidRPr="00F236D5">
        <w:rPr>
          <w:rFonts w:ascii="Times New Roman" w:eastAsia="宋体" w:hAnsi="Times New Roman" w:cs="Times New Roman"/>
          <w:sz w:val="28"/>
          <w:szCs w:val="28"/>
        </w:rPr>
        <w:t>0</w:t>
      </w:r>
      <w:r w:rsidR="00AB1474">
        <w:rPr>
          <w:rFonts w:ascii="Times New Roman" w:eastAsia="宋体" w:hAnsi="Times New Roman" w:cs="Times New Roman" w:hint="eastAsia"/>
          <w:sz w:val="28"/>
          <w:szCs w:val="28"/>
        </w:rPr>
        <w:t>-</w:t>
      </w:r>
      <w:r w:rsidR="00AB1474">
        <w:rPr>
          <w:rFonts w:ascii="Times New Roman" w:eastAsia="宋体" w:hAnsi="Times New Roman" w:cs="Times New Roman"/>
          <w:sz w:val="28"/>
          <w:szCs w:val="28"/>
        </w:rPr>
        <w:t>300</w:t>
      </w:r>
      <w:r w:rsidR="00AB1474">
        <w:rPr>
          <w:rFonts w:ascii="Times New Roman" w:eastAsia="宋体" w:hAnsi="Times New Roman" w:cs="Times New Roman" w:hint="eastAsia"/>
          <w:sz w:val="28"/>
          <w:szCs w:val="28"/>
        </w:rPr>
        <w:t>字</w:t>
      </w:r>
      <w:r w:rsidR="00000F97" w:rsidRPr="00F236D5">
        <w:rPr>
          <w:rFonts w:ascii="Times New Roman" w:eastAsia="宋体" w:hAnsi="Times New Roman" w:cs="Times New Roman"/>
          <w:sz w:val="28"/>
          <w:szCs w:val="28"/>
        </w:rPr>
        <w:t>）</w:t>
      </w:r>
      <w:r w:rsidR="008410D4" w:rsidRPr="00F236D5">
        <w:rPr>
          <w:rFonts w:ascii="Times New Roman" w:eastAsia="宋体" w:hAnsi="Times New Roman" w:cs="Times New Roman"/>
          <w:sz w:val="28"/>
          <w:szCs w:val="28"/>
        </w:rPr>
        <w:t>、</w:t>
      </w:r>
      <w:r w:rsidR="008078E4" w:rsidRPr="00F236D5">
        <w:rPr>
          <w:rFonts w:ascii="Times New Roman" w:eastAsia="宋体" w:hAnsi="Times New Roman" w:cs="Times New Roman"/>
          <w:sz w:val="28"/>
          <w:szCs w:val="28"/>
        </w:rPr>
        <w:t>中英文</w:t>
      </w:r>
      <w:r w:rsidR="008410D4" w:rsidRPr="00F236D5">
        <w:rPr>
          <w:rFonts w:ascii="Times New Roman" w:eastAsia="宋体" w:hAnsi="Times New Roman" w:cs="Times New Roman"/>
          <w:sz w:val="28"/>
          <w:szCs w:val="28"/>
        </w:rPr>
        <w:t>关键词、正文</w:t>
      </w:r>
      <w:r w:rsidR="008078E4" w:rsidRPr="00F236D5">
        <w:rPr>
          <w:rFonts w:ascii="Times New Roman" w:eastAsia="宋体" w:hAnsi="Times New Roman" w:cs="Times New Roman"/>
          <w:sz w:val="28"/>
          <w:szCs w:val="28"/>
        </w:rPr>
        <w:t>、参考文献（</w:t>
      </w:r>
      <w:r w:rsidR="008078E4" w:rsidRPr="00F236D5">
        <w:rPr>
          <w:rFonts w:ascii="Times New Roman" w:eastAsia="宋体" w:hAnsi="Times New Roman" w:cs="Times New Roman"/>
          <w:sz w:val="28"/>
          <w:szCs w:val="28"/>
        </w:rPr>
        <w:t>5-10</w:t>
      </w:r>
      <w:r w:rsidR="008078E4" w:rsidRPr="00F236D5">
        <w:rPr>
          <w:rFonts w:ascii="Times New Roman" w:eastAsia="宋体" w:hAnsi="Times New Roman" w:cs="Times New Roman"/>
          <w:sz w:val="28"/>
          <w:szCs w:val="28"/>
        </w:rPr>
        <w:t>篇）</w:t>
      </w:r>
      <w:r w:rsidR="00090DF6" w:rsidRPr="00F236D5">
        <w:rPr>
          <w:rFonts w:ascii="Times New Roman" w:eastAsia="宋体" w:hAnsi="Times New Roman" w:cs="Times New Roman"/>
          <w:sz w:val="28"/>
          <w:szCs w:val="28"/>
        </w:rPr>
        <w:t>、作者简介</w:t>
      </w:r>
      <w:r w:rsidR="008410D4" w:rsidRPr="00F236D5">
        <w:rPr>
          <w:rFonts w:ascii="Times New Roman" w:eastAsia="宋体" w:hAnsi="Times New Roman" w:cs="Times New Roman"/>
          <w:sz w:val="28"/>
          <w:szCs w:val="28"/>
        </w:rPr>
        <w:t>，可加脚注（数据来源）。</w:t>
      </w:r>
      <w:r w:rsidR="00785F65" w:rsidRPr="00F236D5">
        <w:rPr>
          <w:rFonts w:ascii="Times New Roman" w:eastAsia="宋体" w:hAnsi="Times New Roman" w:cs="Times New Roman"/>
          <w:sz w:val="28"/>
          <w:szCs w:val="28"/>
        </w:rPr>
        <w:t>遵循</w:t>
      </w:r>
      <w:r w:rsidR="00DB72CE" w:rsidRPr="00F236D5">
        <w:rPr>
          <w:rFonts w:ascii="Times New Roman" w:eastAsia="宋体" w:hAnsi="Times New Roman" w:cs="Times New Roman"/>
          <w:sz w:val="28"/>
          <w:szCs w:val="28"/>
        </w:rPr>
        <w:t>“</w:t>
      </w:r>
      <w:r w:rsidR="00DB72CE" w:rsidRPr="00F236D5">
        <w:rPr>
          <w:rFonts w:ascii="Times New Roman" w:eastAsia="宋体" w:hAnsi="Times New Roman" w:cs="Times New Roman"/>
          <w:sz w:val="28"/>
          <w:szCs w:val="28"/>
        </w:rPr>
        <w:t>三段式</w:t>
      </w:r>
      <w:r w:rsidR="00DB72CE" w:rsidRPr="00F236D5">
        <w:rPr>
          <w:rFonts w:ascii="Times New Roman" w:eastAsia="宋体" w:hAnsi="Times New Roman" w:cs="Times New Roman"/>
          <w:sz w:val="28"/>
          <w:szCs w:val="28"/>
        </w:rPr>
        <w:t>”</w:t>
      </w:r>
      <w:r w:rsidR="00785F65" w:rsidRPr="00F236D5">
        <w:rPr>
          <w:rFonts w:ascii="Times New Roman" w:eastAsia="宋体" w:hAnsi="Times New Roman" w:cs="Times New Roman"/>
          <w:sz w:val="28"/>
          <w:szCs w:val="28"/>
        </w:rPr>
        <w:t>（问题、原因、对策）或</w:t>
      </w:r>
      <w:r w:rsidR="00785F65" w:rsidRPr="00F236D5">
        <w:rPr>
          <w:rFonts w:ascii="Times New Roman" w:eastAsia="宋体" w:hAnsi="Times New Roman" w:cs="Times New Roman"/>
          <w:sz w:val="28"/>
          <w:szCs w:val="28"/>
        </w:rPr>
        <w:t>“</w:t>
      </w:r>
      <w:r w:rsidR="00785F65" w:rsidRPr="00F236D5">
        <w:rPr>
          <w:rFonts w:ascii="Times New Roman" w:eastAsia="宋体" w:hAnsi="Times New Roman" w:cs="Times New Roman"/>
          <w:sz w:val="28"/>
          <w:szCs w:val="28"/>
        </w:rPr>
        <w:t>两段式</w:t>
      </w:r>
      <w:r w:rsidR="00785F65" w:rsidRPr="00F236D5">
        <w:rPr>
          <w:rFonts w:ascii="Times New Roman" w:eastAsia="宋体" w:hAnsi="Times New Roman" w:cs="Times New Roman"/>
          <w:sz w:val="28"/>
          <w:szCs w:val="28"/>
        </w:rPr>
        <w:t>”</w:t>
      </w:r>
      <w:r w:rsidR="00785F65" w:rsidRPr="00F236D5">
        <w:rPr>
          <w:rFonts w:ascii="Times New Roman" w:eastAsia="宋体" w:hAnsi="Times New Roman" w:cs="Times New Roman"/>
          <w:sz w:val="28"/>
          <w:szCs w:val="28"/>
        </w:rPr>
        <w:t>（问题、对策）</w:t>
      </w:r>
      <w:r w:rsidR="00DB72CE" w:rsidRPr="00F236D5">
        <w:rPr>
          <w:rFonts w:ascii="Times New Roman" w:eastAsia="宋体" w:hAnsi="Times New Roman" w:cs="Times New Roman"/>
          <w:sz w:val="28"/>
          <w:szCs w:val="28"/>
        </w:rPr>
        <w:t>框架</w:t>
      </w:r>
      <w:r w:rsidR="008410D4" w:rsidRPr="00F236D5">
        <w:rPr>
          <w:rFonts w:ascii="Times New Roman" w:eastAsia="宋体" w:hAnsi="Times New Roman" w:cs="Times New Roman"/>
          <w:sz w:val="28"/>
          <w:szCs w:val="28"/>
        </w:rPr>
        <w:t>。首段落可加简要研究意义。</w:t>
      </w:r>
    </w:p>
    <w:p w14:paraId="174BE898" w14:textId="77777777" w:rsidR="008410D4" w:rsidRPr="00F236D5" w:rsidRDefault="008410D4" w:rsidP="00C258B2">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问题发现：从现状</w:t>
      </w:r>
      <w:r w:rsidR="00C63BFC" w:rsidRPr="00F236D5">
        <w:rPr>
          <w:rFonts w:ascii="Times New Roman" w:eastAsia="宋体" w:hAnsi="Times New Roman" w:cs="Times New Roman"/>
          <w:sz w:val="28"/>
          <w:szCs w:val="28"/>
        </w:rPr>
        <w:t>分析</w:t>
      </w:r>
      <w:r w:rsidRPr="00F236D5">
        <w:rPr>
          <w:rFonts w:ascii="Times New Roman" w:eastAsia="宋体" w:hAnsi="Times New Roman" w:cs="Times New Roman"/>
          <w:sz w:val="28"/>
          <w:szCs w:val="28"/>
        </w:rPr>
        <w:t>中</w:t>
      </w:r>
      <w:r w:rsidR="008946C2" w:rsidRPr="00F236D5">
        <w:rPr>
          <w:rFonts w:ascii="Times New Roman" w:eastAsia="宋体" w:hAnsi="Times New Roman" w:cs="Times New Roman"/>
          <w:sz w:val="28"/>
          <w:szCs w:val="28"/>
        </w:rPr>
        <w:t>明确</w:t>
      </w:r>
      <w:r w:rsidRPr="00F236D5">
        <w:rPr>
          <w:rFonts w:ascii="Times New Roman" w:eastAsia="宋体" w:hAnsi="Times New Roman" w:cs="Times New Roman"/>
          <w:sz w:val="28"/>
          <w:szCs w:val="28"/>
        </w:rPr>
        <w:t>提炼出</w:t>
      </w:r>
      <w:r w:rsidR="00DB72CE" w:rsidRPr="00F236D5">
        <w:rPr>
          <w:rFonts w:ascii="Times New Roman" w:eastAsia="宋体" w:hAnsi="Times New Roman" w:cs="Times New Roman"/>
          <w:sz w:val="28"/>
          <w:szCs w:val="28"/>
        </w:rPr>
        <w:t>核心矛盾</w:t>
      </w:r>
      <w:r w:rsidRPr="00F236D5">
        <w:rPr>
          <w:rFonts w:ascii="Times New Roman" w:eastAsia="宋体" w:hAnsi="Times New Roman" w:cs="Times New Roman"/>
          <w:sz w:val="28"/>
          <w:szCs w:val="28"/>
        </w:rPr>
        <w:t>问题、短板弱项</w:t>
      </w:r>
      <w:r w:rsidR="00DB72CE" w:rsidRPr="00F236D5">
        <w:rPr>
          <w:rFonts w:ascii="Times New Roman" w:eastAsia="宋体" w:hAnsi="Times New Roman" w:cs="Times New Roman"/>
          <w:sz w:val="28"/>
          <w:szCs w:val="28"/>
        </w:rPr>
        <w:t>（用</w:t>
      </w:r>
      <w:r w:rsidRPr="00F236D5">
        <w:rPr>
          <w:rFonts w:ascii="Times New Roman" w:eastAsia="宋体" w:hAnsi="Times New Roman" w:cs="Times New Roman"/>
          <w:sz w:val="28"/>
          <w:szCs w:val="28"/>
        </w:rPr>
        <w:t>最新的数据、案例支撑，避免空泛描述）；原因</w:t>
      </w:r>
      <w:r w:rsidR="00DB72CE" w:rsidRPr="00F236D5">
        <w:rPr>
          <w:rFonts w:ascii="Times New Roman" w:eastAsia="宋体" w:hAnsi="Times New Roman" w:cs="Times New Roman"/>
          <w:sz w:val="28"/>
          <w:szCs w:val="28"/>
        </w:rPr>
        <w:t>分析：深挖问题根源</w:t>
      </w:r>
      <w:r w:rsidRPr="00F236D5">
        <w:rPr>
          <w:rFonts w:ascii="Times New Roman" w:eastAsia="宋体" w:hAnsi="Times New Roman" w:cs="Times New Roman"/>
          <w:sz w:val="28"/>
          <w:szCs w:val="28"/>
        </w:rPr>
        <w:t>；</w:t>
      </w:r>
      <w:r w:rsidR="00DB72CE" w:rsidRPr="00F236D5">
        <w:rPr>
          <w:rFonts w:ascii="Times New Roman" w:eastAsia="宋体" w:hAnsi="Times New Roman" w:cs="Times New Roman"/>
          <w:sz w:val="28"/>
          <w:szCs w:val="28"/>
        </w:rPr>
        <w:t>对策</w:t>
      </w:r>
      <w:r w:rsidRPr="00F236D5">
        <w:rPr>
          <w:rFonts w:ascii="Times New Roman" w:eastAsia="宋体" w:hAnsi="Times New Roman" w:cs="Times New Roman"/>
          <w:sz w:val="28"/>
          <w:szCs w:val="28"/>
        </w:rPr>
        <w:t>建议：提出</w:t>
      </w:r>
      <w:r w:rsidR="00C63BFC" w:rsidRPr="00F236D5">
        <w:rPr>
          <w:rFonts w:ascii="Times New Roman" w:eastAsia="宋体" w:hAnsi="Times New Roman" w:cs="Times New Roman"/>
          <w:sz w:val="28"/>
          <w:szCs w:val="28"/>
        </w:rPr>
        <w:t>具体</w:t>
      </w:r>
      <w:r w:rsidRPr="00F236D5">
        <w:rPr>
          <w:rFonts w:ascii="Times New Roman" w:eastAsia="宋体" w:hAnsi="Times New Roman" w:cs="Times New Roman"/>
          <w:sz w:val="28"/>
          <w:szCs w:val="28"/>
        </w:rPr>
        <w:t>的</w:t>
      </w:r>
      <w:r w:rsidR="00C63BFC" w:rsidRPr="00F236D5">
        <w:rPr>
          <w:rFonts w:ascii="Times New Roman" w:eastAsia="宋体" w:hAnsi="Times New Roman" w:cs="Times New Roman"/>
          <w:sz w:val="28"/>
          <w:szCs w:val="28"/>
        </w:rPr>
        <w:t>、可操作的、务实管用</w:t>
      </w:r>
      <w:r w:rsidRPr="00F236D5">
        <w:rPr>
          <w:rFonts w:ascii="Times New Roman" w:eastAsia="宋体" w:hAnsi="Times New Roman" w:cs="Times New Roman"/>
          <w:sz w:val="28"/>
          <w:szCs w:val="28"/>
        </w:rPr>
        <w:t>的对策建议</w:t>
      </w:r>
      <w:r w:rsidR="00DB72CE" w:rsidRPr="00F236D5">
        <w:rPr>
          <w:rFonts w:ascii="Times New Roman" w:eastAsia="宋体" w:hAnsi="Times New Roman" w:cs="Times New Roman"/>
          <w:sz w:val="28"/>
          <w:szCs w:val="28"/>
        </w:rPr>
        <w:t>（</w:t>
      </w:r>
      <w:r w:rsidR="00107FB5" w:rsidRPr="00F236D5">
        <w:rPr>
          <w:rFonts w:ascii="Times New Roman" w:eastAsia="宋体" w:hAnsi="Times New Roman" w:cs="Times New Roman"/>
          <w:sz w:val="28"/>
          <w:szCs w:val="28"/>
        </w:rPr>
        <w:t>对策建议要有创新性，既要注重政策高度，又要兼顾微观基础，</w:t>
      </w:r>
      <w:r w:rsidR="00DB72CE" w:rsidRPr="00F236D5">
        <w:rPr>
          <w:rFonts w:ascii="Times New Roman" w:eastAsia="宋体" w:hAnsi="Times New Roman" w:cs="Times New Roman"/>
          <w:sz w:val="28"/>
          <w:szCs w:val="28"/>
        </w:rPr>
        <w:t>结合实际，避</w:t>
      </w:r>
      <w:r w:rsidR="00DB72CE" w:rsidRPr="00F236D5">
        <w:rPr>
          <w:rFonts w:ascii="Times New Roman" w:eastAsia="宋体" w:hAnsi="Times New Roman" w:cs="Times New Roman"/>
          <w:sz w:val="28"/>
          <w:szCs w:val="28"/>
        </w:rPr>
        <w:lastRenderedPageBreak/>
        <w:t>免</w:t>
      </w:r>
      <w:r w:rsidR="00DB72CE" w:rsidRPr="00F236D5">
        <w:rPr>
          <w:rFonts w:ascii="Times New Roman" w:eastAsia="宋体" w:hAnsi="Times New Roman" w:cs="Times New Roman"/>
          <w:sz w:val="28"/>
          <w:szCs w:val="28"/>
        </w:rPr>
        <w:t>“</w:t>
      </w:r>
      <w:r w:rsidR="00DB72CE" w:rsidRPr="00F236D5">
        <w:rPr>
          <w:rFonts w:ascii="Times New Roman" w:eastAsia="宋体" w:hAnsi="Times New Roman" w:cs="Times New Roman"/>
          <w:sz w:val="28"/>
          <w:szCs w:val="28"/>
        </w:rPr>
        <w:t>空中楼阁</w:t>
      </w:r>
      <w:r w:rsidR="00107FB5" w:rsidRPr="00F236D5">
        <w:rPr>
          <w:rFonts w:ascii="Times New Roman" w:eastAsia="宋体" w:hAnsi="Times New Roman" w:cs="Times New Roman"/>
          <w:sz w:val="28"/>
          <w:szCs w:val="28"/>
        </w:rPr>
        <w:t>”</w:t>
      </w:r>
      <w:r w:rsidR="00C258B2" w:rsidRPr="00F236D5">
        <w:rPr>
          <w:rFonts w:ascii="Times New Roman" w:eastAsia="宋体" w:hAnsi="Times New Roman" w:cs="Times New Roman"/>
          <w:sz w:val="28"/>
          <w:szCs w:val="28"/>
        </w:rPr>
        <w:t>）。</w:t>
      </w:r>
    </w:p>
    <w:p w14:paraId="5626BAAD" w14:textId="77777777" w:rsidR="00DB72CE" w:rsidRPr="00F236D5" w:rsidRDefault="00785F65" w:rsidP="008410D4">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 xml:space="preserve">3. </w:t>
      </w:r>
      <w:r w:rsidR="00DB72CE" w:rsidRPr="00F236D5">
        <w:rPr>
          <w:rFonts w:ascii="Times New Roman" w:eastAsia="宋体" w:hAnsi="Times New Roman" w:cs="Times New Roman"/>
          <w:sz w:val="28"/>
          <w:szCs w:val="28"/>
        </w:rPr>
        <w:t>引用</w:t>
      </w:r>
      <w:r w:rsidRPr="00F236D5">
        <w:rPr>
          <w:rFonts w:ascii="Times New Roman" w:eastAsia="宋体" w:hAnsi="Times New Roman" w:cs="Times New Roman"/>
          <w:sz w:val="28"/>
          <w:szCs w:val="28"/>
        </w:rPr>
        <w:t>最新的</w:t>
      </w:r>
      <w:r w:rsidR="008410D4" w:rsidRPr="00F236D5">
        <w:rPr>
          <w:rFonts w:ascii="Times New Roman" w:eastAsia="宋体" w:hAnsi="Times New Roman" w:cs="Times New Roman"/>
          <w:sz w:val="28"/>
          <w:szCs w:val="28"/>
        </w:rPr>
        <w:t>权威数据（如统计年鉴、政府公报、</w:t>
      </w:r>
      <w:r w:rsidR="001F2422" w:rsidRPr="00F236D5">
        <w:rPr>
          <w:rFonts w:ascii="Times New Roman" w:eastAsia="宋体" w:hAnsi="Times New Roman" w:cs="Times New Roman"/>
          <w:sz w:val="28"/>
          <w:szCs w:val="28"/>
        </w:rPr>
        <w:t>大样本调查</w:t>
      </w:r>
      <w:r w:rsidR="008410D4" w:rsidRPr="00F236D5">
        <w:rPr>
          <w:rFonts w:ascii="Times New Roman" w:eastAsia="宋体" w:hAnsi="Times New Roman" w:cs="Times New Roman"/>
          <w:sz w:val="28"/>
          <w:szCs w:val="28"/>
        </w:rPr>
        <w:t>数据），增强说服力，</w:t>
      </w:r>
      <w:r w:rsidRPr="00F236D5">
        <w:rPr>
          <w:rFonts w:ascii="Times New Roman" w:eastAsia="宋体" w:hAnsi="Times New Roman" w:cs="Times New Roman"/>
          <w:sz w:val="28"/>
          <w:szCs w:val="28"/>
        </w:rPr>
        <w:t>需要标注数据来源。</w:t>
      </w:r>
      <w:r w:rsidR="001F2422" w:rsidRPr="00F236D5">
        <w:rPr>
          <w:rFonts w:ascii="Times New Roman" w:eastAsia="宋体" w:hAnsi="Times New Roman" w:cs="Times New Roman"/>
          <w:sz w:val="28"/>
          <w:szCs w:val="28"/>
        </w:rPr>
        <w:t>采</w:t>
      </w:r>
      <w:r w:rsidRPr="00F236D5">
        <w:rPr>
          <w:rFonts w:ascii="Times New Roman" w:eastAsia="宋体" w:hAnsi="Times New Roman" w:cs="Times New Roman"/>
          <w:sz w:val="28"/>
          <w:szCs w:val="28"/>
        </w:rPr>
        <w:t>用典型案例</w:t>
      </w:r>
      <w:r w:rsidR="001F2422" w:rsidRPr="00F236D5">
        <w:rPr>
          <w:rFonts w:ascii="Times New Roman" w:eastAsia="宋体" w:hAnsi="Times New Roman" w:cs="Times New Roman"/>
          <w:sz w:val="28"/>
          <w:szCs w:val="28"/>
        </w:rPr>
        <w:t>或例证</w:t>
      </w:r>
      <w:r w:rsidRPr="00F236D5">
        <w:rPr>
          <w:rFonts w:ascii="Times New Roman" w:eastAsia="宋体" w:hAnsi="Times New Roman" w:cs="Times New Roman"/>
          <w:sz w:val="28"/>
          <w:szCs w:val="28"/>
        </w:rPr>
        <w:t>（正面经验或负面教训）佐证观点，做到言之有物、言之有理、言之有据</w:t>
      </w:r>
      <w:r w:rsidR="00DB72CE" w:rsidRPr="00F236D5">
        <w:rPr>
          <w:rFonts w:ascii="Times New Roman" w:eastAsia="宋体" w:hAnsi="Times New Roman" w:cs="Times New Roman"/>
          <w:sz w:val="28"/>
          <w:szCs w:val="28"/>
        </w:rPr>
        <w:t>。</w:t>
      </w:r>
    </w:p>
    <w:p w14:paraId="26D4662D" w14:textId="77777777" w:rsidR="00FE3888" w:rsidRPr="00F236D5" w:rsidRDefault="00785F65" w:rsidP="00C60EC4">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4.</w:t>
      </w:r>
      <w:r w:rsidR="00E87184" w:rsidRPr="00F236D5">
        <w:rPr>
          <w:rFonts w:ascii="Times New Roman" w:eastAsia="宋体" w:hAnsi="Times New Roman" w:cs="Times New Roman"/>
          <w:sz w:val="28"/>
          <w:szCs w:val="28"/>
        </w:rPr>
        <w:t>论文</w:t>
      </w:r>
      <w:r w:rsidRPr="00F236D5">
        <w:rPr>
          <w:rFonts w:ascii="Times New Roman" w:eastAsia="宋体" w:hAnsi="Times New Roman" w:cs="Times New Roman"/>
          <w:sz w:val="28"/>
          <w:szCs w:val="28"/>
        </w:rPr>
        <w:t>语言表达规范</w:t>
      </w:r>
      <w:r w:rsidR="00DB72CE"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逻辑</w:t>
      </w:r>
      <w:r w:rsidR="00DB72CE" w:rsidRPr="00F236D5">
        <w:rPr>
          <w:rFonts w:ascii="Times New Roman" w:eastAsia="宋体" w:hAnsi="Times New Roman" w:cs="Times New Roman"/>
          <w:sz w:val="28"/>
          <w:szCs w:val="28"/>
        </w:rPr>
        <w:t>严谨、平实</w:t>
      </w:r>
      <w:r w:rsidRPr="00F236D5">
        <w:rPr>
          <w:rFonts w:ascii="Times New Roman" w:eastAsia="宋体" w:hAnsi="Times New Roman" w:cs="Times New Roman"/>
          <w:sz w:val="28"/>
          <w:szCs w:val="28"/>
        </w:rPr>
        <w:t>通俗</w:t>
      </w:r>
      <w:r w:rsidR="00DB72CE" w:rsidRPr="00F236D5">
        <w:rPr>
          <w:rFonts w:ascii="Times New Roman" w:eastAsia="宋体" w:hAnsi="Times New Roman" w:cs="Times New Roman"/>
          <w:sz w:val="28"/>
          <w:szCs w:val="28"/>
        </w:rPr>
        <w:t>，</w:t>
      </w:r>
      <w:r w:rsidRPr="00F236D5">
        <w:rPr>
          <w:rFonts w:ascii="Times New Roman" w:eastAsia="宋体" w:hAnsi="Times New Roman" w:cs="Times New Roman"/>
          <w:sz w:val="28"/>
          <w:szCs w:val="28"/>
        </w:rPr>
        <w:t>既可用</w:t>
      </w:r>
      <w:r w:rsidR="00C6073E" w:rsidRPr="00F236D5">
        <w:rPr>
          <w:rFonts w:ascii="Times New Roman" w:eastAsia="宋体" w:hAnsi="Times New Roman" w:cs="Times New Roman"/>
          <w:sz w:val="28"/>
          <w:szCs w:val="28"/>
        </w:rPr>
        <w:t>专业术语，又能够让决策层</w:t>
      </w:r>
      <w:r w:rsidRPr="00F236D5">
        <w:rPr>
          <w:rFonts w:ascii="Times New Roman" w:eastAsia="宋体" w:hAnsi="Times New Roman" w:cs="Times New Roman"/>
          <w:sz w:val="28"/>
          <w:szCs w:val="28"/>
        </w:rPr>
        <w:t>看懂；避免晦涩</w:t>
      </w:r>
      <w:r w:rsidR="00E97C76" w:rsidRPr="00F236D5">
        <w:rPr>
          <w:rFonts w:ascii="Times New Roman" w:eastAsia="宋体" w:hAnsi="Times New Roman" w:cs="Times New Roman"/>
          <w:sz w:val="28"/>
          <w:szCs w:val="28"/>
        </w:rPr>
        <w:t>概念</w:t>
      </w:r>
      <w:r w:rsidR="00F71D1D" w:rsidRPr="00F236D5">
        <w:rPr>
          <w:rFonts w:ascii="Times New Roman" w:eastAsia="宋体" w:hAnsi="Times New Roman" w:cs="Times New Roman"/>
          <w:sz w:val="28"/>
          <w:szCs w:val="28"/>
        </w:rPr>
        <w:t>理论</w:t>
      </w:r>
      <w:r w:rsidRPr="00F236D5">
        <w:rPr>
          <w:rFonts w:ascii="Times New Roman" w:eastAsia="宋体" w:hAnsi="Times New Roman" w:cs="Times New Roman"/>
          <w:sz w:val="28"/>
          <w:szCs w:val="28"/>
        </w:rPr>
        <w:t>堆砌，</w:t>
      </w:r>
      <w:r w:rsidR="00DB72CE" w:rsidRPr="00F236D5">
        <w:rPr>
          <w:rFonts w:ascii="Times New Roman" w:eastAsia="宋体" w:hAnsi="Times New Roman" w:cs="Times New Roman"/>
          <w:sz w:val="28"/>
          <w:szCs w:val="28"/>
        </w:rPr>
        <w:t>避免文学化修饰和口语化表达，不用生僻术语。</w:t>
      </w:r>
    </w:p>
    <w:p w14:paraId="3D609255" w14:textId="7CCDD548" w:rsidR="00A908AF" w:rsidRPr="00F236D5" w:rsidRDefault="00C60EC4"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5</w:t>
      </w:r>
      <w:r w:rsidR="00A908AF" w:rsidRPr="00F236D5">
        <w:rPr>
          <w:rFonts w:ascii="Times New Roman" w:eastAsia="宋体" w:hAnsi="Times New Roman" w:cs="Times New Roman"/>
          <w:sz w:val="28"/>
          <w:szCs w:val="28"/>
        </w:rPr>
        <w:t>.</w:t>
      </w:r>
      <w:r w:rsidR="00194D03" w:rsidRPr="00F236D5">
        <w:rPr>
          <w:rFonts w:ascii="Times New Roman" w:eastAsia="宋体" w:hAnsi="Times New Roman" w:cs="Times New Roman"/>
          <w:sz w:val="28"/>
          <w:szCs w:val="28"/>
        </w:rPr>
        <w:t xml:space="preserve"> </w:t>
      </w:r>
      <w:r w:rsidR="00500689" w:rsidRPr="00F236D5">
        <w:rPr>
          <w:rFonts w:ascii="Times New Roman" w:eastAsia="宋体" w:hAnsi="Times New Roman" w:cs="Times New Roman"/>
          <w:sz w:val="28"/>
          <w:szCs w:val="28"/>
        </w:rPr>
        <w:t>文稿篇幅</w:t>
      </w:r>
      <w:r w:rsidR="000363D7" w:rsidRPr="00F236D5">
        <w:rPr>
          <w:rFonts w:ascii="Times New Roman" w:eastAsia="宋体" w:hAnsi="Times New Roman" w:cs="Times New Roman"/>
          <w:sz w:val="28"/>
          <w:szCs w:val="28"/>
        </w:rPr>
        <w:t>为</w:t>
      </w:r>
      <w:r w:rsidR="00090DF6" w:rsidRPr="00F236D5">
        <w:rPr>
          <w:rFonts w:ascii="Times New Roman" w:eastAsia="宋体" w:hAnsi="Times New Roman" w:cs="Times New Roman"/>
          <w:sz w:val="28"/>
          <w:szCs w:val="28"/>
        </w:rPr>
        <w:t>6000</w:t>
      </w:r>
      <w:r w:rsidR="00010C1A" w:rsidRPr="00F236D5">
        <w:rPr>
          <w:rFonts w:ascii="Times New Roman" w:eastAsia="宋体" w:hAnsi="Times New Roman" w:cs="Times New Roman"/>
          <w:sz w:val="28"/>
          <w:szCs w:val="28"/>
        </w:rPr>
        <w:t>字以上</w:t>
      </w:r>
      <w:r w:rsidR="00500689" w:rsidRPr="00F236D5">
        <w:rPr>
          <w:rFonts w:ascii="Times New Roman" w:eastAsia="宋体" w:hAnsi="Times New Roman" w:cs="Times New Roman"/>
          <w:sz w:val="28"/>
          <w:szCs w:val="28"/>
        </w:rPr>
        <w:t>，</w:t>
      </w:r>
      <w:r w:rsidR="00090DF6" w:rsidRPr="00F236D5">
        <w:rPr>
          <w:rFonts w:ascii="Times New Roman" w:eastAsia="宋体" w:hAnsi="Times New Roman" w:cs="Times New Roman"/>
          <w:sz w:val="28"/>
          <w:szCs w:val="28"/>
        </w:rPr>
        <w:t>四</w:t>
      </w:r>
      <w:r w:rsidR="00500689" w:rsidRPr="00F236D5">
        <w:rPr>
          <w:rFonts w:ascii="Times New Roman" w:eastAsia="宋体" w:hAnsi="Times New Roman" w:cs="Times New Roman"/>
          <w:sz w:val="28"/>
          <w:szCs w:val="28"/>
        </w:rPr>
        <w:t>个版面</w:t>
      </w:r>
      <w:r w:rsidR="00A908AF" w:rsidRPr="00F236D5">
        <w:rPr>
          <w:rFonts w:ascii="Times New Roman" w:eastAsia="宋体" w:hAnsi="Times New Roman" w:cs="Times New Roman"/>
          <w:sz w:val="28"/>
          <w:szCs w:val="28"/>
        </w:rPr>
        <w:t>。</w:t>
      </w:r>
    </w:p>
    <w:p w14:paraId="3CDA9362" w14:textId="20518004" w:rsidR="005441D8" w:rsidRPr="00F236D5" w:rsidRDefault="00C60EC4"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6</w:t>
      </w:r>
      <w:r w:rsidR="00194D03" w:rsidRPr="00F236D5">
        <w:rPr>
          <w:rFonts w:ascii="Times New Roman" w:eastAsia="宋体" w:hAnsi="Times New Roman" w:cs="Times New Roman"/>
          <w:sz w:val="28"/>
          <w:szCs w:val="28"/>
        </w:rPr>
        <w:t xml:space="preserve">. </w:t>
      </w:r>
      <w:r w:rsidR="005441D8" w:rsidRPr="00F236D5">
        <w:rPr>
          <w:rFonts w:ascii="Times New Roman" w:eastAsia="宋体" w:hAnsi="Times New Roman" w:cs="Times New Roman"/>
          <w:sz w:val="28"/>
          <w:szCs w:val="28"/>
        </w:rPr>
        <w:t>投稿</w:t>
      </w:r>
      <w:r w:rsidR="000834B2" w:rsidRPr="00F236D5">
        <w:rPr>
          <w:rFonts w:ascii="Times New Roman" w:eastAsia="宋体" w:hAnsi="Times New Roman" w:cs="Times New Roman"/>
          <w:sz w:val="28"/>
          <w:szCs w:val="28"/>
        </w:rPr>
        <w:t>截止</w:t>
      </w:r>
      <w:r w:rsidR="005441D8" w:rsidRPr="00F236D5">
        <w:rPr>
          <w:rFonts w:ascii="Times New Roman" w:eastAsia="宋体" w:hAnsi="Times New Roman" w:cs="Times New Roman"/>
          <w:sz w:val="28"/>
          <w:szCs w:val="28"/>
        </w:rPr>
        <w:t>时间</w:t>
      </w:r>
      <w:r w:rsidR="000834B2" w:rsidRPr="00F236D5">
        <w:rPr>
          <w:rFonts w:ascii="Times New Roman" w:eastAsia="宋体" w:hAnsi="Times New Roman" w:cs="Times New Roman"/>
          <w:sz w:val="28"/>
          <w:szCs w:val="28"/>
        </w:rPr>
        <w:t>为</w:t>
      </w:r>
      <w:r w:rsidR="005441D8" w:rsidRPr="00F236D5">
        <w:rPr>
          <w:rFonts w:ascii="Times New Roman" w:eastAsia="宋体" w:hAnsi="Times New Roman" w:cs="Times New Roman"/>
          <w:sz w:val="28"/>
          <w:szCs w:val="28"/>
        </w:rPr>
        <w:t>202</w:t>
      </w:r>
      <w:r w:rsidR="001C59A1" w:rsidRPr="00F236D5">
        <w:rPr>
          <w:rFonts w:ascii="Times New Roman" w:eastAsia="宋体" w:hAnsi="Times New Roman" w:cs="Times New Roman"/>
          <w:sz w:val="28"/>
          <w:szCs w:val="28"/>
        </w:rPr>
        <w:t>6</w:t>
      </w:r>
      <w:r w:rsidR="005441D8" w:rsidRPr="00F236D5">
        <w:rPr>
          <w:rFonts w:ascii="Times New Roman" w:eastAsia="宋体" w:hAnsi="Times New Roman" w:cs="Times New Roman"/>
          <w:sz w:val="28"/>
          <w:szCs w:val="28"/>
        </w:rPr>
        <w:t>年</w:t>
      </w:r>
      <w:r w:rsidR="001E287E" w:rsidRPr="00F236D5">
        <w:rPr>
          <w:rFonts w:ascii="Times New Roman" w:eastAsia="宋体" w:hAnsi="Times New Roman" w:cs="Times New Roman"/>
          <w:sz w:val="28"/>
          <w:szCs w:val="28"/>
        </w:rPr>
        <w:t>4</w:t>
      </w:r>
      <w:r w:rsidR="005441D8" w:rsidRPr="00F236D5">
        <w:rPr>
          <w:rFonts w:ascii="Times New Roman" w:eastAsia="宋体" w:hAnsi="Times New Roman" w:cs="Times New Roman"/>
          <w:sz w:val="28"/>
          <w:szCs w:val="28"/>
        </w:rPr>
        <w:t>月</w:t>
      </w:r>
      <w:r w:rsidR="00403AB0" w:rsidRPr="00F236D5">
        <w:rPr>
          <w:rFonts w:ascii="Times New Roman" w:eastAsia="宋体" w:hAnsi="Times New Roman" w:cs="Times New Roman"/>
          <w:sz w:val="28"/>
          <w:szCs w:val="28"/>
        </w:rPr>
        <w:t>1</w:t>
      </w:r>
      <w:r w:rsidR="001E287E" w:rsidRPr="00F236D5">
        <w:rPr>
          <w:rFonts w:ascii="Times New Roman" w:eastAsia="宋体" w:hAnsi="Times New Roman" w:cs="Times New Roman"/>
          <w:sz w:val="28"/>
          <w:szCs w:val="28"/>
        </w:rPr>
        <w:t>5</w:t>
      </w:r>
      <w:r w:rsidR="005441D8" w:rsidRPr="00F236D5">
        <w:rPr>
          <w:rFonts w:ascii="Times New Roman" w:eastAsia="宋体" w:hAnsi="Times New Roman" w:cs="Times New Roman"/>
          <w:sz w:val="28"/>
          <w:szCs w:val="28"/>
        </w:rPr>
        <w:t>日。</w:t>
      </w:r>
    </w:p>
    <w:p w14:paraId="2854DB8A" w14:textId="77777777" w:rsidR="00A908AF" w:rsidRPr="00F236D5" w:rsidRDefault="00194D03" w:rsidP="008470C5">
      <w:pPr>
        <w:spacing w:line="360" w:lineRule="exact"/>
        <w:rPr>
          <w:rFonts w:ascii="Times New Roman" w:eastAsia="宋体" w:hAnsi="Times New Roman" w:cs="Times New Roman"/>
          <w:b/>
          <w:bCs/>
          <w:sz w:val="28"/>
          <w:szCs w:val="28"/>
        </w:rPr>
      </w:pPr>
      <w:r w:rsidRPr="00F236D5">
        <w:rPr>
          <w:rFonts w:ascii="Times New Roman" w:eastAsia="宋体" w:hAnsi="Times New Roman" w:cs="Times New Roman"/>
          <w:b/>
          <w:bCs/>
          <w:sz w:val="28"/>
          <w:szCs w:val="28"/>
        </w:rPr>
        <w:t>三</w:t>
      </w:r>
      <w:r w:rsidR="00A908AF" w:rsidRPr="00F236D5">
        <w:rPr>
          <w:rFonts w:ascii="Times New Roman" w:eastAsia="宋体" w:hAnsi="Times New Roman" w:cs="Times New Roman"/>
          <w:b/>
          <w:bCs/>
          <w:sz w:val="28"/>
          <w:szCs w:val="28"/>
        </w:rPr>
        <w:t>、</w:t>
      </w:r>
      <w:r w:rsidR="000C6B97" w:rsidRPr="00F236D5">
        <w:rPr>
          <w:rFonts w:ascii="Times New Roman" w:eastAsia="宋体" w:hAnsi="Times New Roman" w:cs="Times New Roman"/>
          <w:b/>
          <w:bCs/>
          <w:sz w:val="28"/>
          <w:szCs w:val="28"/>
        </w:rPr>
        <w:t>投</w:t>
      </w:r>
      <w:r w:rsidR="00A908AF" w:rsidRPr="00F236D5">
        <w:rPr>
          <w:rFonts w:ascii="Times New Roman" w:eastAsia="宋体" w:hAnsi="Times New Roman" w:cs="Times New Roman"/>
          <w:b/>
          <w:bCs/>
          <w:sz w:val="28"/>
          <w:szCs w:val="28"/>
        </w:rPr>
        <w:t>稿</w:t>
      </w:r>
      <w:r w:rsidR="000C6B97" w:rsidRPr="00F236D5">
        <w:rPr>
          <w:rFonts w:ascii="Times New Roman" w:eastAsia="宋体" w:hAnsi="Times New Roman" w:cs="Times New Roman"/>
          <w:b/>
          <w:bCs/>
          <w:sz w:val="28"/>
          <w:szCs w:val="28"/>
        </w:rPr>
        <w:t>方式</w:t>
      </w:r>
    </w:p>
    <w:p w14:paraId="5A76F4CE" w14:textId="77777777" w:rsidR="00A908AF" w:rsidRPr="00F236D5" w:rsidRDefault="00A908AF"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请通过《</w:t>
      </w:r>
      <w:r w:rsidR="00632010" w:rsidRPr="00F236D5">
        <w:rPr>
          <w:rFonts w:ascii="Times New Roman" w:eastAsia="宋体" w:hAnsi="Times New Roman" w:cs="Times New Roman"/>
          <w:sz w:val="28"/>
          <w:szCs w:val="28"/>
        </w:rPr>
        <w:t>天津农学院学报</w:t>
      </w:r>
      <w:r w:rsidRPr="00F236D5">
        <w:rPr>
          <w:rFonts w:ascii="Times New Roman" w:eastAsia="宋体" w:hAnsi="Times New Roman" w:cs="Times New Roman"/>
          <w:sz w:val="28"/>
          <w:szCs w:val="28"/>
        </w:rPr>
        <w:t>》</w:t>
      </w:r>
      <w:r w:rsidR="00632010" w:rsidRPr="00F236D5">
        <w:rPr>
          <w:rFonts w:ascii="Times New Roman" w:eastAsia="宋体" w:hAnsi="Times New Roman" w:cs="Times New Roman"/>
          <w:sz w:val="28"/>
          <w:szCs w:val="28"/>
        </w:rPr>
        <w:t>网站</w:t>
      </w:r>
      <w:r w:rsidR="00632010" w:rsidRPr="00F236D5">
        <w:rPr>
          <w:rFonts w:ascii="Times New Roman" w:eastAsia="宋体" w:hAnsi="Times New Roman" w:cs="Times New Roman"/>
          <w:sz w:val="28"/>
          <w:szCs w:val="28"/>
        </w:rPr>
        <w:t>https://xuebao.tjau.edu.cn/CN/1008-5394/home.shtml</w:t>
      </w:r>
      <w:r w:rsidRPr="00F236D5">
        <w:rPr>
          <w:rFonts w:ascii="Times New Roman" w:eastAsia="宋体" w:hAnsi="Times New Roman" w:cs="Times New Roman"/>
          <w:sz w:val="28"/>
          <w:szCs w:val="28"/>
        </w:rPr>
        <w:t>投稿</w:t>
      </w:r>
      <w:r w:rsidR="00632010" w:rsidRPr="00F236D5">
        <w:rPr>
          <w:rFonts w:ascii="Times New Roman" w:eastAsia="宋体" w:hAnsi="Times New Roman" w:cs="Times New Roman"/>
          <w:sz w:val="28"/>
          <w:szCs w:val="28"/>
        </w:rPr>
        <w:t>。</w:t>
      </w:r>
      <w:r w:rsidR="00DF6AEF" w:rsidRPr="00F236D5">
        <w:rPr>
          <w:rFonts w:ascii="Times New Roman" w:eastAsia="宋体" w:hAnsi="Times New Roman" w:cs="Times New Roman"/>
          <w:sz w:val="28"/>
          <w:szCs w:val="28"/>
        </w:rPr>
        <w:t>请在</w:t>
      </w:r>
      <w:r w:rsidR="00963898" w:rsidRPr="00F236D5">
        <w:rPr>
          <w:rFonts w:ascii="Times New Roman" w:eastAsia="宋体" w:hAnsi="Times New Roman" w:cs="Times New Roman"/>
          <w:sz w:val="28"/>
          <w:szCs w:val="28"/>
        </w:rPr>
        <w:t>文章标题</w:t>
      </w:r>
      <w:r w:rsidR="00DF6AEF" w:rsidRPr="00F236D5">
        <w:rPr>
          <w:rFonts w:ascii="Times New Roman" w:eastAsia="宋体" w:hAnsi="Times New Roman" w:cs="Times New Roman"/>
          <w:sz w:val="28"/>
          <w:szCs w:val="28"/>
        </w:rPr>
        <w:t>处</w:t>
      </w:r>
      <w:r w:rsidR="00ED3FD1" w:rsidRPr="00F236D5">
        <w:rPr>
          <w:rFonts w:ascii="Times New Roman" w:eastAsia="宋体" w:hAnsi="Times New Roman" w:cs="Times New Roman"/>
          <w:sz w:val="28"/>
          <w:szCs w:val="28"/>
        </w:rPr>
        <w:t>注明</w:t>
      </w:r>
      <w:r w:rsidR="00ED3FD1" w:rsidRPr="00F236D5">
        <w:rPr>
          <w:rFonts w:ascii="Times New Roman" w:eastAsia="宋体" w:hAnsi="Times New Roman" w:cs="Times New Roman"/>
          <w:sz w:val="28"/>
          <w:szCs w:val="28"/>
        </w:rPr>
        <w:t>“</w:t>
      </w:r>
      <w:proofErr w:type="gramStart"/>
      <w:r w:rsidR="00ED3FD1" w:rsidRPr="00F236D5">
        <w:rPr>
          <w:rFonts w:ascii="Times New Roman" w:eastAsia="宋体" w:hAnsi="Times New Roman" w:cs="Times New Roman"/>
          <w:sz w:val="28"/>
          <w:szCs w:val="28"/>
        </w:rPr>
        <w:t>咨</w:t>
      </w:r>
      <w:proofErr w:type="gramEnd"/>
      <w:r w:rsidR="00ED3FD1" w:rsidRPr="00F236D5">
        <w:rPr>
          <w:rFonts w:ascii="Times New Roman" w:eastAsia="宋体" w:hAnsi="Times New Roman" w:cs="Times New Roman"/>
          <w:sz w:val="28"/>
          <w:szCs w:val="28"/>
        </w:rPr>
        <w:t>政</w:t>
      </w:r>
      <w:r w:rsidR="00963898" w:rsidRPr="00F236D5">
        <w:rPr>
          <w:rFonts w:ascii="Times New Roman" w:eastAsia="宋体" w:hAnsi="Times New Roman" w:cs="Times New Roman"/>
          <w:sz w:val="28"/>
          <w:szCs w:val="28"/>
        </w:rPr>
        <w:t>专刊投稿</w:t>
      </w:r>
      <w:r w:rsidR="00963898" w:rsidRPr="00F236D5">
        <w:rPr>
          <w:rFonts w:ascii="Times New Roman" w:eastAsia="宋体" w:hAnsi="Times New Roman" w:cs="Times New Roman"/>
          <w:sz w:val="28"/>
          <w:szCs w:val="28"/>
        </w:rPr>
        <w:t>”</w:t>
      </w:r>
      <w:r w:rsidR="00DF6AEF" w:rsidRPr="00F236D5">
        <w:rPr>
          <w:rFonts w:ascii="Times New Roman" w:eastAsia="宋体" w:hAnsi="Times New Roman" w:cs="Times New Roman"/>
          <w:sz w:val="28"/>
          <w:szCs w:val="28"/>
        </w:rPr>
        <w:t>。</w:t>
      </w:r>
    </w:p>
    <w:p w14:paraId="209A5B1B" w14:textId="77777777" w:rsidR="00192939" w:rsidRPr="00F236D5" w:rsidRDefault="00194D03" w:rsidP="008470C5">
      <w:pPr>
        <w:spacing w:line="360" w:lineRule="exact"/>
        <w:rPr>
          <w:rFonts w:ascii="Times New Roman" w:eastAsia="宋体" w:hAnsi="Times New Roman" w:cs="Times New Roman"/>
          <w:b/>
          <w:bCs/>
          <w:sz w:val="28"/>
          <w:szCs w:val="28"/>
        </w:rPr>
      </w:pPr>
      <w:r w:rsidRPr="00F236D5">
        <w:rPr>
          <w:rFonts w:ascii="Times New Roman" w:eastAsia="宋体" w:hAnsi="Times New Roman" w:cs="Times New Roman"/>
          <w:b/>
          <w:bCs/>
          <w:sz w:val="28"/>
          <w:szCs w:val="28"/>
        </w:rPr>
        <w:t>四</w:t>
      </w:r>
      <w:r w:rsidR="00192939" w:rsidRPr="00F236D5">
        <w:rPr>
          <w:rFonts w:ascii="Times New Roman" w:eastAsia="宋体" w:hAnsi="Times New Roman" w:cs="Times New Roman"/>
          <w:b/>
          <w:bCs/>
          <w:sz w:val="28"/>
          <w:szCs w:val="28"/>
        </w:rPr>
        <w:t>、审稿与刊登</w:t>
      </w:r>
    </w:p>
    <w:p w14:paraId="5CA5CD3C" w14:textId="77777777" w:rsidR="00192939" w:rsidRPr="00F236D5" w:rsidRDefault="00194D03"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 xml:space="preserve">1. </w:t>
      </w:r>
      <w:r w:rsidR="00192939" w:rsidRPr="00F236D5">
        <w:rPr>
          <w:rFonts w:ascii="Times New Roman" w:eastAsia="宋体" w:hAnsi="Times New Roman" w:cs="Times New Roman"/>
          <w:sz w:val="28"/>
          <w:szCs w:val="28"/>
        </w:rPr>
        <w:t>由《天津农学院学报》编辑部组织专家进行评审，</w:t>
      </w:r>
      <w:r w:rsidR="00B7265B" w:rsidRPr="00F236D5">
        <w:rPr>
          <w:rFonts w:ascii="Times New Roman" w:eastAsia="宋体" w:hAnsi="Times New Roman" w:cs="Times New Roman"/>
          <w:sz w:val="28"/>
          <w:szCs w:val="28"/>
        </w:rPr>
        <w:t>实行三审三校，</w:t>
      </w:r>
      <w:r w:rsidR="00192939" w:rsidRPr="00F236D5">
        <w:rPr>
          <w:rFonts w:ascii="Times New Roman" w:eastAsia="宋体" w:hAnsi="Times New Roman" w:cs="Times New Roman"/>
          <w:sz w:val="28"/>
          <w:szCs w:val="28"/>
        </w:rPr>
        <w:t>通过评审可在《天津农学院学报》</w:t>
      </w:r>
      <w:proofErr w:type="gramStart"/>
      <w:r w:rsidR="00B7265B" w:rsidRPr="00F236D5">
        <w:rPr>
          <w:rFonts w:ascii="Times New Roman" w:eastAsia="宋体" w:hAnsi="Times New Roman" w:cs="Times New Roman"/>
          <w:sz w:val="28"/>
          <w:szCs w:val="28"/>
        </w:rPr>
        <w:t>咨</w:t>
      </w:r>
      <w:proofErr w:type="gramEnd"/>
      <w:r w:rsidR="00B7265B" w:rsidRPr="00F236D5">
        <w:rPr>
          <w:rFonts w:ascii="Times New Roman" w:eastAsia="宋体" w:hAnsi="Times New Roman" w:cs="Times New Roman"/>
          <w:sz w:val="28"/>
          <w:szCs w:val="28"/>
        </w:rPr>
        <w:t>政专刊刊登，</w:t>
      </w:r>
      <w:proofErr w:type="gramStart"/>
      <w:r w:rsidR="00B7265B" w:rsidRPr="00F236D5">
        <w:rPr>
          <w:rFonts w:ascii="Times New Roman" w:eastAsia="宋体" w:hAnsi="Times New Roman" w:cs="Times New Roman"/>
          <w:sz w:val="28"/>
          <w:szCs w:val="28"/>
        </w:rPr>
        <w:t>咨</w:t>
      </w:r>
      <w:proofErr w:type="gramEnd"/>
      <w:r w:rsidR="00B7265B" w:rsidRPr="00F236D5">
        <w:rPr>
          <w:rFonts w:ascii="Times New Roman" w:eastAsia="宋体" w:hAnsi="Times New Roman" w:cs="Times New Roman"/>
          <w:sz w:val="28"/>
          <w:szCs w:val="28"/>
        </w:rPr>
        <w:t>政</w:t>
      </w:r>
      <w:r w:rsidR="00192939" w:rsidRPr="00F236D5">
        <w:rPr>
          <w:rFonts w:ascii="Times New Roman" w:eastAsia="宋体" w:hAnsi="Times New Roman" w:cs="Times New Roman"/>
          <w:sz w:val="28"/>
          <w:szCs w:val="28"/>
        </w:rPr>
        <w:t>专刊为《天津农学院学报》正刊。</w:t>
      </w:r>
    </w:p>
    <w:p w14:paraId="5FBF5A00" w14:textId="77777777" w:rsidR="00192939" w:rsidRPr="00F236D5" w:rsidRDefault="00194D03"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 xml:space="preserve">2. </w:t>
      </w:r>
      <w:r w:rsidR="00192939" w:rsidRPr="00F236D5">
        <w:rPr>
          <w:rFonts w:ascii="Times New Roman" w:eastAsia="宋体" w:hAnsi="Times New Roman" w:cs="Times New Roman"/>
          <w:sz w:val="28"/>
          <w:szCs w:val="28"/>
        </w:rPr>
        <w:t>作者将获赠当期</w:t>
      </w:r>
      <w:r w:rsidR="00485ADE" w:rsidRPr="00F236D5">
        <w:rPr>
          <w:rFonts w:ascii="Times New Roman" w:eastAsia="宋体" w:hAnsi="Times New Roman" w:cs="Times New Roman"/>
          <w:sz w:val="28"/>
          <w:szCs w:val="28"/>
        </w:rPr>
        <w:t>期刊</w:t>
      </w:r>
      <w:r w:rsidR="00192939" w:rsidRPr="00F236D5">
        <w:rPr>
          <w:rFonts w:ascii="Times New Roman" w:eastAsia="宋体" w:hAnsi="Times New Roman" w:cs="Times New Roman"/>
          <w:sz w:val="28"/>
          <w:szCs w:val="28"/>
        </w:rPr>
        <w:t>2</w:t>
      </w:r>
      <w:r w:rsidR="00192939" w:rsidRPr="00F236D5">
        <w:rPr>
          <w:rFonts w:ascii="Times New Roman" w:eastAsia="宋体" w:hAnsi="Times New Roman" w:cs="Times New Roman"/>
          <w:sz w:val="28"/>
          <w:szCs w:val="28"/>
        </w:rPr>
        <w:t>册。</w:t>
      </w:r>
    </w:p>
    <w:p w14:paraId="4AEC9EB8" w14:textId="77777777" w:rsidR="00192939" w:rsidRPr="00F236D5" w:rsidRDefault="00194D03"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 xml:space="preserve">3. </w:t>
      </w:r>
      <w:r w:rsidR="00192939" w:rsidRPr="00F236D5">
        <w:rPr>
          <w:rFonts w:ascii="Times New Roman" w:eastAsia="宋体" w:hAnsi="Times New Roman" w:cs="Times New Roman"/>
          <w:sz w:val="28"/>
          <w:szCs w:val="28"/>
        </w:rPr>
        <w:t>未</w:t>
      </w:r>
      <w:r w:rsidR="00D93A7D" w:rsidRPr="00F236D5">
        <w:rPr>
          <w:rFonts w:ascii="Times New Roman" w:eastAsia="宋体" w:hAnsi="Times New Roman" w:cs="Times New Roman"/>
          <w:sz w:val="28"/>
          <w:szCs w:val="28"/>
        </w:rPr>
        <w:t>录用</w:t>
      </w:r>
      <w:r w:rsidR="00B77F35" w:rsidRPr="00F236D5">
        <w:rPr>
          <w:rFonts w:ascii="Times New Roman" w:eastAsia="宋体" w:hAnsi="Times New Roman" w:cs="Times New Roman"/>
          <w:sz w:val="28"/>
          <w:szCs w:val="28"/>
        </w:rPr>
        <w:t>稿件</w:t>
      </w:r>
      <w:r w:rsidR="00192939" w:rsidRPr="00F236D5">
        <w:rPr>
          <w:rFonts w:ascii="Times New Roman" w:eastAsia="宋体" w:hAnsi="Times New Roman" w:cs="Times New Roman"/>
          <w:sz w:val="28"/>
          <w:szCs w:val="28"/>
        </w:rPr>
        <w:t>恕不另行通知，投稿不予退回。</w:t>
      </w:r>
    </w:p>
    <w:p w14:paraId="7291E82F" w14:textId="77777777" w:rsidR="00E30119" w:rsidRPr="00F236D5" w:rsidRDefault="00194D03"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 xml:space="preserve">4. </w:t>
      </w:r>
      <w:r w:rsidR="00485ADE" w:rsidRPr="00F236D5">
        <w:rPr>
          <w:rFonts w:ascii="Times New Roman" w:eastAsia="宋体" w:hAnsi="Times New Roman" w:cs="Times New Roman"/>
          <w:sz w:val="28"/>
          <w:szCs w:val="28"/>
        </w:rPr>
        <w:t>期刊</w:t>
      </w:r>
      <w:r w:rsidR="008B59D5" w:rsidRPr="00F236D5">
        <w:rPr>
          <w:rFonts w:ascii="Times New Roman" w:eastAsia="宋体" w:hAnsi="Times New Roman" w:cs="Times New Roman"/>
          <w:sz w:val="28"/>
          <w:szCs w:val="28"/>
        </w:rPr>
        <w:t>不收取审稿费、版面费，也不支付稿酬。</w:t>
      </w:r>
    </w:p>
    <w:p w14:paraId="62855021" w14:textId="77777777" w:rsidR="002F3FE4" w:rsidRPr="00F236D5" w:rsidRDefault="00194D03" w:rsidP="008470C5">
      <w:pPr>
        <w:spacing w:line="360" w:lineRule="exact"/>
        <w:rPr>
          <w:rFonts w:ascii="Times New Roman" w:eastAsia="宋体" w:hAnsi="Times New Roman" w:cs="Times New Roman"/>
          <w:b/>
          <w:bCs/>
          <w:sz w:val="28"/>
          <w:szCs w:val="28"/>
        </w:rPr>
      </w:pPr>
      <w:r w:rsidRPr="00F236D5">
        <w:rPr>
          <w:rFonts w:ascii="Times New Roman" w:eastAsia="宋体" w:hAnsi="Times New Roman" w:cs="Times New Roman"/>
          <w:b/>
          <w:bCs/>
          <w:sz w:val="28"/>
          <w:szCs w:val="28"/>
        </w:rPr>
        <w:t>五</w:t>
      </w:r>
      <w:r w:rsidR="002F3FE4" w:rsidRPr="00F236D5">
        <w:rPr>
          <w:rFonts w:ascii="Times New Roman" w:eastAsia="宋体" w:hAnsi="Times New Roman" w:cs="Times New Roman"/>
          <w:b/>
          <w:bCs/>
          <w:sz w:val="28"/>
          <w:szCs w:val="28"/>
        </w:rPr>
        <w:t>、注意事项</w:t>
      </w:r>
    </w:p>
    <w:p w14:paraId="2F5FE1F9" w14:textId="77777777" w:rsidR="00E452C0" w:rsidRPr="00F236D5" w:rsidRDefault="00194D03"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 xml:space="preserve">1. </w:t>
      </w:r>
      <w:r w:rsidR="002F3FE4" w:rsidRPr="00F236D5">
        <w:rPr>
          <w:rFonts w:ascii="Times New Roman" w:eastAsia="宋体" w:hAnsi="Times New Roman" w:cs="Times New Roman"/>
          <w:sz w:val="28"/>
          <w:szCs w:val="28"/>
        </w:rPr>
        <w:t>投稿</w:t>
      </w:r>
      <w:r w:rsidR="000C5B0C" w:rsidRPr="00F236D5">
        <w:rPr>
          <w:rFonts w:ascii="Times New Roman" w:eastAsia="宋体" w:hAnsi="Times New Roman" w:cs="Times New Roman"/>
          <w:sz w:val="28"/>
          <w:szCs w:val="28"/>
        </w:rPr>
        <w:t>文章</w:t>
      </w:r>
      <w:r w:rsidR="002F3FE4" w:rsidRPr="00F236D5">
        <w:rPr>
          <w:rFonts w:ascii="Times New Roman" w:eastAsia="宋体" w:hAnsi="Times New Roman" w:cs="Times New Roman"/>
          <w:sz w:val="28"/>
          <w:szCs w:val="28"/>
        </w:rPr>
        <w:t>须符合国家法律法规及社会主义核心价值观，</w:t>
      </w:r>
      <w:r w:rsidR="00E452C0" w:rsidRPr="00F236D5">
        <w:rPr>
          <w:rFonts w:ascii="Times New Roman" w:eastAsia="宋体" w:hAnsi="Times New Roman" w:cs="Times New Roman"/>
          <w:sz w:val="28"/>
          <w:szCs w:val="28"/>
        </w:rPr>
        <w:t>来稿请勿一稿多投，且承诺为原创作品，不涉及泄密问题。若发生一稿多投、侵权、泄密等问题，一切责任由文稿作者承担。</w:t>
      </w:r>
    </w:p>
    <w:p w14:paraId="0C6CDB16" w14:textId="77777777" w:rsidR="00192939" w:rsidRPr="00F236D5" w:rsidRDefault="00194D03"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 xml:space="preserve">2. </w:t>
      </w:r>
      <w:r w:rsidR="00E452C0" w:rsidRPr="00F236D5">
        <w:rPr>
          <w:rFonts w:ascii="Times New Roman" w:eastAsia="宋体" w:hAnsi="Times New Roman" w:cs="Times New Roman"/>
          <w:sz w:val="28"/>
          <w:szCs w:val="28"/>
        </w:rPr>
        <w:t>文稿作者保证该文稿的署名权无争议。若发生署名权争议问题，一切责任由文稿作者承担。</w:t>
      </w:r>
    </w:p>
    <w:p w14:paraId="471D955C" w14:textId="77777777" w:rsidR="00417CA5" w:rsidRPr="00F236D5" w:rsidRDefault="00194D03"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 xml:space="preserve">3. </w:t>
      </w:r>
      <w:r w:rsidR="00417CA5" w:rsidRPr="00F236D5">
        <w:rPr>
          <w:rFonts w:ascii="Times New Roman" w:eastAsia="宋体" w:hAnsi="Times New Roman" w:cs="Times New Roman"/>
          <w:sz w:val="28"/>
          <w:szCs w:val="28"/>
        </w:rPr>
        <w:t>作者向本刊投稿的行为即视为作者授权本刊编辑部在全世界范围内独家代理许可第三者使用该文著作权中的复制权、发行权、信息网络传播权、汇编权的专有使用权。</w:t>
      </w:r>
    </w:p>
    <w:p w14:paraId="54F7D75E" w14:textId="77777777" w:rsidR="00417CA5" w:rsidRPr="00F236D5" w:rsidRDefault="00194D03"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 xml:space="preserve">4. </w:t>
      </w:r>
      <w:r w:rsidR="00417CA5" w:rsidRPr="00F236D5">
        <w:rPr>
          <w:rFonts w:ascii="Times New Roman" w:eastAsia="宋体" w:hAnsi="Times New Roman" w:cs="Times New Roman"/>
          <w:sz w:val="28"/>
          <w:szCs w:val="28"/>
        </w:rPr>
        <w:t>按照《著作权法》有关规定，本刊可以对来稿作文字修改、删节，如作者不同意，务请在来稿中注明。</w:t>
      </w:r>
    </w:p>
    <w:p w14:paraId="430E0F09" w14:textId="77777777" w:rsidR="000C6B97" w:rsidRPr="00F236D5" w:rsidRDefault="000C6B97" w:rsidP="008470C5">
      <w:pPr>
        <w:spacing w:line="360" w:lineRule="exact"/>
        <w:rPr>
          <w:rFonts w:ascii="Times New Roman" w:eastAsia="宋体" w:hAnsi="Times New Roman" w:cs="Times New Roman"/>
          <w:b/>
          <w:bCs/>
          <w:sz w:val="28"/>
          <w:szCs w:val="28"/>
        </w:rPr>
      </w:pPr>
      <w:r w:rsidRPr="00F236D5">
        <w:rPr>
          <w:rFonts w:ascii="Times New Roman" w:eastAsia="宋体" w:hAnsi="Times New Roman" w:cs="Times New Roman"/>
          <w:b/>
          <w:bCs/>
          <w:sz w:val="28"/>
          <w:szCs w:val="28"/>
        </w:rPr>
        <w:t>六、联系方式</w:t>
      </w:r>
    </w:p>
    <w:p w14:paraId="0D63969A" w14:textId="77777777" w:rsidR="002F3FE4" w:rsidRPr="00F236D5" w:rsidRDefault="002F3FE4"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咨询电话：</w:t>
      </w:r>
      <w:r w:rsidRPr="00F236D5">
        <w:rPr>
          <w:rFonts w:ascii="Times New Roman" w:eastAsia="宋体" w:hAnsi="Times New Roman" w:cs="Times New Roman"/>
          <w:sz w:val="28"/>
          <w:szCs w:val="28"/>
        </w:rPr>
        <w:t>022-23783819</w:t>
      </w:r>
    </w:p>
    <w:p w14:paraId="40954C9D" w14:textId="77777777" w:rsidR="00AD5163" w:rsidRPr="00F236D5" w:rsidRDefault="00AD5163"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邮箱：</w:t>
      </w:r>
      <w:r w:rsidRPr="00F236D5">
        <w:rPr>
          <w:rFonts w:ascii="Times New Roman" w:eastAsia="宋体" w:hAnsi="Times New Roman" w:cs="Times New Roman"/>
          <w:sz w:val="28"/>
          <w:szCs w:val="28"/>
        </w:rPr>
        <w:t>xuebao@tjau.edu.cn</w:t>
      </w:r>
    </w:p>
    <w:p w14:paraId="3AA9057E" w14:textId="77777777" w:rsidR="000C6B97" w:rsidRPr="00F236D5" w:rsidRDefault="00AD5163" w:rsidP="00194D03">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通信</w:t>
      </w:r>
      <w:r w:rsidR="002F3FE4" w:rsidRPr="00F236D5">
        <w:rPr>
          <w:rFonts w:ascii="Times New Roman" w:eastAsia="宋体" w:hAnsi="Times New Roman" w:cs="Times New Roman"/>
          <w:sz w:val="28"/>
          <w:szCs w:val="28"/>
        </w:rPr>
        <w:t>地址：天津市西青区津静路</w:t>
      </w:r>
      <w:r w:rsidR="002F3FE4" w:rsidRPr="00F236D5">
        <w:rPr>
          <w:rFonts w:ascii="Times New Roman" w:eastAsia="宋体" w:hAnsi="Times New Roman" w:cs="Times New Roman"/>
          <w:sz w:val="28"/>
          <w:szCs w:val="28"/>
        </w:rPr>
        <w:t>22</w:t>
      </w:r>
      <w:r w:rsidR="002F3FE4" w:rsidRPr="00F236D5">
        <w:rPr>
          <w:rFonts w:ascii="Times New Roman" w:eastAsia="宋体" w:hAnsi="Times New Roman" w:cs="Times New Roman"/>
          <w:sz w:val="28"/>
          <w:szCs w:val="28"/>
        </w:rPr>
        <w:t>号</w:t>
      </w:r>
      <w:r w:rsidR="000C6B97" w:rsidRPr="00F236D5">
        <w:rPr>
          <w:rFonts w:ascii="Times New Roman" w:eastAsia="宋体" w:hAnsi="Times New Roman" w:cs="Times New Roman"/>
          <w:sz w:val="28"/>
          <w:szCs w:val="28"/>
        </w:rPr>
        <w:t>天津农学院学报编辑部</w:t>
      </w:r>
    </w:p>
    <w:p w14:paraId="3BF60A2D" w14:textId="3668BE90" w:rsidR="00FF0C4E" w:rsidRPr="00F236D5" w:rsidRDefault="00AD5163" w:rsidP="00E4555A">
      <w:pPr>
        <w:spacing w:line="360" w:lineRule="exact"/>
        <w:ind w:firstLineChars="200" w:firstLine="560"/>
        <w:rPr>
          <w:rFonts w:ascii="Times New Roman" w:eastAsia="宋体" w:hAnsi="Times New Roman" w:cs="Times New Roman"/>
          <w:sz w:val="28"/>
          <w:szCs w:val="28"/>
        </w:rPr>
      </w:pPr>
      <w:r w:rsidRPr="00F236D5">
        <w:rPr>
          <w:rFonts w:ascii="Times New Roman" w:eastAsia="宋体" w:hAnsi="Times New Roman" w:cs="Times New Roman"/>
          <w:sz w:val="28"/>
          <w:szCs w:val="28"/>
        </w:rPr>
        <w:t>邮编：</w:t>
      </w:r>
      <w:r w:rsidRPr="00F236D5">
        <w:rPr>
          <w:rFonts w:ascii="Times New Roman" w:eastAsia="宋体" w:hAnsi="Times New Roman" w:cs="Times New Roman"/>
          <w:sz w:val="28"/>
          <w:szCs w:val="28"/>
        </w:rPr>
        <w:t>300392</w:t>
      </w:r>
    </w:p>
    <w:p w14:paraId="68F1334B" w14:textId="77777777" w:rsidR="006A35C2" w:rsidRPr="00F236D5" w:rsidRDefault="006A35C2" w:rsidP="00225ABF">
      <w:pPr>
        <w:spacing w:line="360" w:lineRule="exact"/>
        <w:ind w:firstLineChars="1600" w:firstLine="4480"/>
        <w:rPr>
          <w:rFonts w:ascii="Times New Roman" w:eastAsia="宋体" w:hAnsi="Times New Roman" w:cs="Times New Roman"/>
          <w:sz w:val="28"/>
          <w:szCs w:val="28"/>
        </w:rPr>
      </w:pPr>
      <w:r w:rsidRPr="00F236D5">
        <w:rPr>
          <w:rFonts w:ascii="Times New Roman" w:eastAsia="宋体" w:hAnsi="Times New Roman" w:cs="Times New Roman"/>
          <w:sz w:val="28"/>
          <w:szCs w:val="28"/>
        </w:rPr>
        <w:t>《天津农学院学报》编辑部</w:t>
      </w:r>
    </w:p>
    <w:p w14:paraId="51005011" w14:textId="5D338E44" w:rsidR="002D611F" w:rsidRPr="00F236D5" w:rsidRDefault="006A35C2" w:rsidP="002E19D8">
      <w:pPr>
        <w:spacing w:line="360" w:lineRule="exact"/>
        <w:ind w:firstLineChars="1700" w:firstLine="4760"/>
        <w:rPr>
          <w:rFonts w:ascii="Times New Roman" w:eastAsia="宋体" w:hAnsi="Times New Roman" w:cs="Times New Roman"/>
          <w:sz w:val="28"/>
          <w:szCs w:val="28"/>
        </w:rPr>
      </w:pPr>
      <w:r w:rsidRPr="00F236D5">
        <w:rPr>
          <w:rFonts w:ascii="Times New Roman" w:eastAsia="宋体" w:hAnsi="Times New Roman" w:cs="Times New Roman"/>
          <w:sz w:val="28"/>
          <w:szCs w:val="28"/>
        </w:rPr>
        <w:t>2025</w:t>
      </w:r>
      <w:r w:rsidRPr="00F236D5">
        <w:rPr>
          <w:rFonts w:ascii="Times New Roman" w:eastAsia="宋体" w:hAnsi="Times New Roman" w:cs="Times New Roman"/>
          <w:sz w:val="28"/>
          <w:szCs w:val="28"/>
        </w:rPr>
        <w:t>年</w:t>
      </w:r>
      <w:r w:rsidRPr="00F236D5">
        <w:rPr>
          <w:rFonts w:ascii="Times New Roman" w:eastAsia="宋体" w:hAnsi="Times New Roman" w:cs="Times New Roman"/>
          <w:sz w:val="28"/>
          <w:szCs w:val="28"/>
        </w:rPr>
        <w:t>11</w:t>
      </w:r>
      <w:r w:rsidRPr="00F236D5">
        <w:rPr>
          <w:rFonts w:ascii="Times New Roman" w:eastAsia="宋体" w:hAnsi="Times New Roman" w:cs="Times New Roman"/>
          <w:sz w:val="28"/>
          <w:szCs w:val="28"/>
        </w:rPr>
        <w:t>月</w:t>
      </w:r>
      <w:r w:rsidR="00D35097">
        <w:rPr>
          <w:rFonts w:ascii="Times New Roman" w:eastAsia="宋体" w:hAnsi="Times New Roman" w:cs="Times New Roman" w:hint="eastAsia"/>
          <w:sz w:val="28"/>
          <w:szCs w:val="28"/>
        </w:rPr>
        <w:t>25</w:t>
      </w:r>
      <w:r w:rsidRPr="00F236D5">
        <w:rPr>
          <w:rFonts w:ascii="Times New Roman" w:eastAsia="宋体" w:hAnsi="Times New Roman" w:cs="Times New Roman"/>
          <w:sz w:val="28"/>
          <w:szCs w:val="28"/>
        </w:rPr>
        <w:t>日</w:t>
      </w:r>
    </w:p>
    <w:p w14:paraId="0D6A6AD6" w14:textId="2281485F" w:rsidR="00890AA0" w:rsidRPr="00F236D5" w:rsidRDefault="00890AA0" w:rsidP="00890AA0">
      <w:pPr>
        <w:spacing w:line="360" w:lineRule="exact"/>
        <w:jc w:val="left"/>
        <w:rPr>
          <w:rFonts w:ascii="Times New Roman" w:eastAsia="宋体" w:hAnsi="Times New Roman" w:cs="Times New Roman"/>
          <w:sz w:val="28"/>
          <w:szCs w:val="28"/>
        </w:rPr>
      </w:pPr>
      <w:r w:rsidRPr="00F236D5">
        <w:rPr>
          <w:rFonts w:ascii="Times New Roman" w:eastAsia="宋体" w:hAnsi="Times New Roman" w:cs="Times New Roman"/>
          <w:sz w:val="28"/>
          <w:szCs w:val="28"/>
        </w:rPr>
        <w:t>附</w:t>
      </w:r>
      <w:r w:rsidR="00702783" w:rsidRPr="00F236D5">
        <w:rPr>
          <w:rFonts w:ascii="Times New Roman" w:eastAsia="宋体" w:hAnsi="Times New Roman" w:cs="Times New Roman"/>
          <w:sz w:val="28"/>
          <w:szCs w:val="28"/>
        </w:rPr>
        <w:t>论文格式模板</w:t>
      </w:r>
      <w:r w:rsidR="00CA6981">
        <w:rPr>
          <w:rFonts w:ascii="Times New Roman" w:eastAsia="宋体" w:hAnsi="Times New Roman" w:cs="Times New Roman" w:hint="eastAsia"/>
          <w:sz w:val="28"/>
          <w:szCs w:val="28"/>
        </w:rPr>
        <w:t>（仅供</w:t>
      </w:r>
      <w:r w:rsidR="0086104A">
        <w:rPr>
          <w:rFonts w:ascii="Times New Roman" w:eastAsia="宋体" w:hAnsi="Times New Roman" w:cs="Times New Roman" w:hint="eastAsia"/>
          <w:sz w:val="28"/>
          <w:szCs w:val="28"/>
        </w:rPr>
        <w:t>参考</w:t>
      </w:r>
      <w:r w:rsidR="00CA6981">
        <w:rPr>
          <w:rFonts w:ascii="Times New Roman" w:eastAsia="宋体" w:hAnsi="Times New Roman" w:cs="Times New Roman" w:hint="eastAsia"/>
          <w:sz w:val="28"/>
          <w:szCs w:val="28"/>
        </w:rPr>
        <w:t>格式）</w:t>
      </w:r>
      <w:r w:rsidR="00702783" w:rsidRPr="00F236D5">
        <w:rPr>
          <w:rFonts w:ascii="Times New Roman" w:eastAsia="宋体" w:hAnsi="Times New Roman" w:cs="Times New Roman"/>
          <w:sz w:val="28"/>
          <w:szCs w:val="28"/>
        </w:rPr>
        <w:t>：</w:t>
      </w:r>
    </w:p>
    <w:p w14:paraId="45CC03DF" w14:textId="77777777" w:rsidR="004553AF" w:rsidRPr="00F236D5" w:rsidRDefault="004553AF" w:rsidP="004553AF">
      <w:pPr>
        <w:spacing w:line="360" w:lineRule="auto"/>
        <w:jc w:val="center"/>
        <w:rPr>
          <w:rFonts w:ascii="Times New Roman" w:eastAsia="宋体" w:hAnsi="Times New Roman" w:cs="Times New Roman"/>
          <w:b/>
          <w:sz w:val="32"/>
          <w:szCs w:val="32"/>
        </w:rPr>
      </w:pPr>
      <w:commentRangeStart w:id="2"/>
      <w:r w:rsidRPr="00F236D5">
        <w:rPr>
          <w:rFonts w:ascii="Times New Roman" w:eastAsia="宋体" w:hAnsi="Times New Roman" w:cs="Times New Roman"/>
          <w:b/>
          <w:sz w:val="28"/>
          <w:szCs w:val="28"/>
        </w:rPr>
        <w:t>对农科院</w:t>
      </w:r>
      <w:commentRangeEnd w:id="2"/>
      <w:r w:rsidR="005D5ED2" w:rsidRPr="00F236D5">
        <w:rPr>
          <w:rStyle w:val="aff5"/>
          <w:rFonts w:ascii="Times New Roman" w:eastAsia="宋体" w:hAnsi="Times New Roman" w:cs="Times New Roman"/>
          <w:kern w:val="0"/>
          <w:lang w:eastAsia="en-US"/>
        </w:rPr>
        <w:commentReference w:id="2"/>
      </w:r>
      <w:r w:rsidRPr="00F236D5">
        <w:rPr>
          <w:rFonts w:ascii="Times New Roman" w:eastAsia="宋体" w:hAnsi="Times New Roman" w:cs="Times New Roman"/>
          <w:b/>
          <w:sz w:val="28"/>
          <w:szCs w:val="28"/>
        </w:rPr>
        <w:t>校仪器分析课程实验教材建设的</w:t>
      </w:r>
      <w:commentRangeStart w:id="3"/>
      <w:r w:rsidRPr="00F236D5">
        <w:rPr>
          <w:rFonts w:ascii="Times New Roman" w:eastAsia="宋体" w:hAnsi="Times New Roman" w:cs="Times New Roman"/>
          <w:b/>
          <w:sz w:val="28"/>
          <w:szCs w:val="28"/>
        </w:rPr>
        <w:t>思考</w:t>
      </w:r>
      <w:commentRangeEnd w:id="3"/>
      <w:r w:rsidR="005D5ED2" w:rsidRPr="00F236D5">
        <w:rPr>
          <w:rStyle w:val="aff5"/>
          <w:rFonts w:ascii="Times New Roman" w:eastAsia="宋体" w:hAnsi="Times New Roman" w:cs="Times New Roman"/>
          <w:kern w:val="0"/>
          <w:lang w:eastAsia="en-US"/>
        </w:rPr>
        <w:commentReference w:id="3"/>
      </w:r>
      <w:r w:rsidRPr="00F236D5">
        <w:rPr>
          <w:rStyle w:val="aff4"/>
          <w:rFonts w:ascii="Times New Roman" w:eastAsia="宋体" w:hAnsi="Times New Roman" w:cs="Times New Roman"/>
          <w:b/>
          <w:sz w:val="32"/>
          <w:szCs w:val="32"/>
        </w:rPr>
        <w:footnoteReference w:customMarkFollows="1" w:id="1"/>
        <w:t xml:space="preserve"> </w:t>
      </w:r>
    </w:p>
    <w:p w14:paraId="3EBD5EEC" w14:textId="77777777" w:rsidR="004553AF" w:rsidRPr="00F236D5" w:rsidRDefault="004553AF" w:rsidP="004553AF">
      <w:pPr>
        <w:autoSpaceDE w:val="0"/>
        <w:autoSpaceDN w:val="0"/>
        <w:adjustRightInd w:val="0"/>
        <w:spacing w:line="300" w:lineRule="exact"/>
        <w:jc w:val="center"/>
        <w:rPr>
          <w:rFonts w:ascii="Times New Roman" w:eastAsia="宋体" w:hAnsi="Times New Roman" w:cs="Times New Roman"/>
          <w:kern w:val="0"/>
          <w:szCs w:val="21"/>
        </w:rPr>
      </w:pPr>
      <w:commentRangeStart w:id="4"/>
      <w:proofErr w:type="gramStart"/>
      <w:r w:rsidRPr="00F236D5">
        <w:rPr>
          <w:rFonts w:ascii="Times New Roman" w:eastAsia="宋体" w:hAnsi="Times New Roman" w:cs="Times New Roman"/>
          <w:kern w:val="0"/>
          <w:szCs w:val="21"/>
        </w:rPr>
        <w:t>王海凤</w:t>
      </w:r>
      <w:commentRangeEnd w:id="4"/>
      <w:proofErr w:type="gramEnd"/>
      <w:smartTag w:uri="urn:schemas-microsoft-com:office:smarttags" w:element="chmetcnv">
        <w:smartTagPr>
          <w:attr w:name="TCSC" w:val="0"/>
          <w:attr w:name="NumberType" w:val="1"/>
          <w:attr w:name="Negative" w:val="False"/>
          <w:attr w:name="HasSpace" w:val="False"/>
          <w:attr w:name="SourceValue" w:val="1"/>
          <w:attr w:name="UnitName" w:val="a"/>
        </w:smartTagPr>
        <w:r w:rsidR="005D5ED2" w:rsidRPr="00F236D5">
          <w:rPr>
            <w:rStyle w:val="aff5"/>
            <w:rFonts w:ascii="Times New Roman" w:eastAsia="宋体" w:hAnsi="Times New Roman" w:cs="Times New Roman"/>
            <w:kern w:val="0"/>
            <w:lang w:eastAsia="en-US"/>
          </w:rPr>
          <w:commentReference w:id="4"/>
        </w:r>
        <w:r w:rsidRPr="00F236D5">
          <w:rPr>
            <w:rFonts w:ascii="Times New Roman" w:eastAsia="宋体" w:hAnsi="Times New Roman" w:cs="Times New Roman"/>
            <w:kern w:val="0"/>
            <w:szCs w:val="21"/>
            <w:vertAlign w:val="superscript"/>
          </w:rPr>
          <w:t>1a</w:t>
        </w:r>
      </w:smartTag>
      <w:r w:rsidRPr="00F236D5">
        <w:rPr>
          <w:rFonts w:ascii="Times New Roman" w:eastAsia="宋体" w:hAnsi="Times New Roman" w:cs="Times New Roman"/>
          <w:kern w:val="0"/>
          <w:szCs w:val="21"/>
        </w:rPr>
        <w:t>，王俊斌</w:t>
      </w:r>
      <w:r w:rsidRPr="00F236D5">
        <w:rPr>
          <w:rFonts w:ascii="Times New Roman" w:eastAsia="宋体" w:hAnsi="Times New Roman" w:cs="Times New Roman"/>
          <w:kern w:val="0"/>
          <w:szCs w:val="21"/>
          <w:vertAlign w:val="superscript"/>
        </w:rPr>
        <w:t>1b</w:t>
      </w:r>
      <w:r w:rsidRPr="00F236D5">
        <w:rPr>
          <w:rFonts w:ascii="Times New Roman" w:eastAsia="宋体" w:hAnsi="Times New Roman" w:cs="Times New Roman"/>
          <w:kern w:val="0"/>
          <w:szCs w:val="21"/>
        </w:rPr>
        <w:t>，刘海学</w:t>
      </w:r>
      <w:smartTag w:uri="urn:schemas-microsoft-com:office:smarttags" w:element="chmetcnv">
        <w:smartTagPr>
          <w:attr w:name="TCSC" w:val="0"/>
          <w:attr w:name="NumberType" w:val="1"/>
          <w:attr w:name="Negative" w:val="False"/>
          <w:attr w:name="HasSpace" w:val="False"/>
          <w:attr w:name="SourceValue" w:val="1"/>
          <w:attr w:name="UnitName" w:val="a"/>
        </w:smartTagPr>
        <w:r w:rsidRPr="00F236D5">
          <w:rPr>
            <w:rFonts w:ascii="Times New Roman" w:eastAsia="宋体" w:hAnsi="Times New Roman" w:cs="Times New Roman"/>
            <w:kern w:val="0"/>
            <w:szCs w:val="21"/>
            <w:vertAlign w:val="superscript"/>
          </w:rPr>
          <w:t>1a</w:t>
        </w:r>
      </w:smartTag>
      <w:r w:rsidRPr="00F236D5">
        <w:rPr>
          <w:rFonts w:ascii="Times New Roman" w:eastAsia="宋体" w:hAnsi="Times New Roman" w:cs="Times New Roman"/>
          <w:kern w:val="0"/>
          <w:szCs w:val="21"/>
        </w:rPr>
        <w:t>，王金娥</w:t>
      </w:r>
      <w:smartTag w:uri="urn:schemas-microsoft-com:office:smarttags" w:element="chmetcnv">
        <w:smartTagPr>
          <w:attr w:name="TCSC" w:val="0"/>
          <w:attr w:name="NumberType" w:val="1"/>
          <w:attr w:name="Negative" w:val="False"/>
          <w:attr w:name="HasSpace" w:val="False"/>
          <w:attr w:name="SourceValue" w:val="1"/>
          <w:attr w:name="UnitName" w:val="a"/>
        </w:smartTagPr>
        <w:r w:rsidRPr="00F236D5">
          <w:rPr>
            <w:rFonts w:ascii="Times New Roman" w:eastAsia="宋体" w:hAnsi="Times New Roman" w:cs="Times New Roman"/>
            <w:kern w:val="0"/>
            <w:szCs w:val="21"/>
            <w:vertAlign w:val="superscript"/>
          </w:rPr>
          <w:t>1a</w:t>
        </w:r>
      </w:smartTag>
    </w:p>
    <w:p w14:paraId="01EF6692" w14:textId="77777777" w:rsidR="004553AF" w:rsidRPr="00F236D5" w:rsidRDefault="004553AF" w:rsidP="004553AF">
      <w:pPr>
        <w:autoSpaceDE w:val="0"/>
        <w:autoSpaceDN w:val="0"/>
        <w:adjustRightInd w:val="0"/>
        <w:spacing w:line="300" w:lineRule="exact"/>
        <w:jc w:val="center"/>
        <w:rPr>
          <w:rFonts w:ascii="Times New Roman" w:eastAsia="宋体" w:hAnsi="Times New Roman" w:cs="Times New Roman"/>
          <w:kern w:val="0"/>
          <w:sz w:val="18"/>
          <w:szCs w:val="18"/>
        </w:rPr>
      </w:pPr>
      <w:r w:rsidRPr="00F236D5">
        <w:rPr>
          <w:rFonts w:ascii="Times New Roman" w:eastAsia="宋体" w:hAnsi="Times New Roman" w:cs="Times New Roman"/>
          <w:kern w:val="0"/>
          <w:sz w:val="18"/>
          <w:szCs w:val="18"/>
        </w:rPr>
        <w:t>（</w:t>
      </w:r>
      <w:r w:rsidRPr="00F236D5">
        <w:rPr>
          <w:rFonts w:ascii="Times New Roman" w:eastAsia="宋体" w:hAnsi="Times New Roman" w:cs="Times New Roman"/>
          <w:kern w:val="0"/>
          <w:sz w:val="18"/>
          <w:szCs w:val="18"/>
        </w:rPr>
        <w:t xml:space="preserve">1. </w:t>
      </w:r>
      <w:r w:rsidRPr="00F236D5">
        <w:rPr>
          <w:rFonts w:ascii="Times New Roman" w:eastAsia="宋体" w:hAnsi="Times New Roman" w:cs="Times New Roman"/>
          <w:kern w:val="0"/>
          <w:sz w:val="18"/>
          <w:szCs w:val="18"/>
        </w:rPr>
        <w:t>天津农学院</w:t>
      </w:r>
      <w:r w:rsidRPr="00F236D5">
        <w:rPr>
          <w:rFonts w:ascii="Times New Roman" w:eastAsia="宋体" w:hAnsi="Times New Roman" w:cs="Times New Roman"/>
          <w:kern w:val="0"/>
          <w:sz w:val="18"/>
          <w:szCs w:val="18"/>
        </w:rPr>
        <w:t xml:space="preserve"> a. </w:t>
      </w:r>
      <w:r w:rsidRPr="00F236D5">
        <w:rPr>
          <w:rFonts w:ascii="Times New Roman" w:eastAsia="宋体" w:hAnsi="Times New Roman" w:cs="Times New Roman"/>
          <w:kern w:val="0"/>
          <w:sz w:val="18"/>
          <w:szCs w:val="18"/>
        </w:rPr>
        <w:t>农业分析测试中心，</w:t>
      </w:r>
      <w:r w:rsidRPr="00F236D5">
        <w:rPr>
          <w:rFonts w:ascii="Times New Roman" w:eastAsia="宋体" w:hAnsi="Times New Roman" w:cs="Times New Roman"/>
          <w:kern w:val="0"/>
          <w:sz w:val="18"/>
          <w:szCs w:val="18"/>
        </w:rPr>
        <w:t xml:space="preserve">b. </w:t>
      </w:r>
      <w:r w:rsidRPr="00F236D5">
        <w:rPr>
          <w:rFonts w:ascii="Times New Roman" w:eastAsia="宋体" w:hAnsi="Times New Roman" w:cs="Times New Roman"/>
          <w:kern w:val="0"/>
          <w:sz w:val="18"/>
          <w:szCs w:val="18"/>
        </w:rPr>
        <w:t>基础科学系，天津</w:t>
      </w:r>
      <w:r w:rsidRPr="00F236D5">
        <w:rPr>
          <w:rFonts w:ascii="Times New Roman" w:eastAsia="宋体" w:hAnsi="Times New Roman" w:cs="Times New Roman"/>
          <w:kern w:val="0"/>
          <w:sz w:val="18"/>
          <w:szCs w:val="18"/>
        </w:rPr>
        <w:t xml:space="preserve"> 300384</w:t>
      </w:r>
      <w:r w:rsidRPr="00F236D5">
        <w:rPr>
          <w:rFonts w:ascii="Times New Roman" w:eastAsia="宋体" w:hAnsi="Times New Roman" w:cs="Times New Roman"/>
          <w:kern w:val="0"/>
          <w:sz w:val="18"/>
          <w:szCs w:val="18"/>
        </w:rPr>
        <w:t>）</w:t>
      </w:r>
    </w:p>
    <w:p w14:paraId="583E928E" w14:textId="77777777" w:rsidR="004553AF" w:rsidRPr="00F236D5" w:rsidRDefault="004553AF" w:rsidP="004553AF">
      <w:pPr>
        <w:spacing w:line="300" w:lineRule="exact"/>
        <w:rPr>
          <w:rFonts w:ascii="Times New Roman" w:eastAsia="宋体" w:hAnsi="Times New Roman" w:cs="Times New Roman"/>
          <w:color w:val="262626"/>
          <w:sz w:val="18"/>
          <w:szCs w:val="18"/>
        </w:rPr>
      </w:pPr>
      <w:commentRangeStart w:id="5"/>
      <w:r w:rsidRPr="00F236D5">
        <w:rPr>
          <w:rFonts w:ascii="Times New Roman" w:eastAsia="宋体" w:hAnsi="Times New Roman" w:cs="Times New Roman"/>
          <w:b/>
          <w:sz w:val="18"/>
          <w:szCs w:val="18"/>
        </w:rPr>
        <w:t>摘</w:t>
      </w:r>
      <w:r w:rsidRPr="00F236D5">
        <w:rPr>
          <w:rFonts w:ascii="Times New Roman" w:eastAsia="宋体" w:hAnsi="Times New Roman" w:cs="Times New Roman"/>
          <w:b/>
          <w:sz w:val="18"/>
          <w:szCs w:val="18"/>
        </w:rPr>
        <w:t xml:space="preserve">  </w:t>
      </w:r>
      <w:r w:rsidRPr="00F236D5">
        <w:rPr>
          <w:rFonts w:ascii="Times New Roman" w:eastAsia="宋体" w:hAnsi="Times New Roman" w:cs="Times New Roman"/>
          <w:b/>
          <w:sz w:val="18"/>
          <w:szCs w:val="18"/>
        </w:rPr>
        <w:t>要：</w:t>
      </w:r>
      <w:commentRangeEnd w:id="5"/>
      <w:r w:rsidR="005D5ED2" w:rsidRPr="00F236D5">
        <w:rPr>
          <w:rStyle w:val="aff5"/>
          <w:rFonts w:ascii="Times New Roman" w:eastAsia="宋体" w:hAnsi="Times New Roman" w:cs="Times New Roman"/>
          <w:kern w:val="0"/>
          <w:lang w:eastAsia="en-US"/>
        </w:rPr>
        <w:commentReference w:id="5"/>
      </w:r>
      <w:r w:rsidRPr="00F236D5">
        <w:rPr>
          <w:rFonts w:ascii="Times New Roman" w:eastAsia="宋体" w:hAnsi="Times New Roman" w:cs="Times New Roman"/>
          <w:sz w:val="18"/>
          <w:szCs w:val="18"/>
        </w:rPr>
        <w:t>仪器分析</w:t>
      </w:r>
      <w:r w:rsidRPr="00F236D5">
        <w:rPr>
          <w:rFonts w:ascii="Times New Roman" w:eastAsia="宋体" w:hAnsi="Times New Roman" w:cs="Times New Roman"/>
          <w:kern w:val="0"/>
          <w:sz w:val="18"/>
          <w:szCs w:val="18"/>
        </w:rPr>
        <w:t>实验教材建设是搞好</w:t>
      </w:r>
      <w:r w:rsidRPr="00F236D5">
        <w:rPr>
          <w:rFonts w:ascii="Times New Roman" w:eastAsia="宋体" w:hAnsi="Times New Roman" w:cs="Times New Roman"/>
          <w:sz w:val="18"/>
          <w:szCs w:val="18"/>
        </w:rPr>
        <w:t>仪器分析</w:t>
      </w:r>
      <w:r w:rsidRPr="00F236D5">
        <w:rPr>
          <w:rFonts w:ascii="Times New Roman" w:eastAsia="宋体" w:hAnsi="Times New Roman" w:cs="Times New Roman"/>
          <w:kern w:val="0"/>
          <w:sz w:val="18"/>
          <w:szCs w:val="18"/>
        </w:rPr>
        <w:t>实验教学的关键一环。实验教材一定要为建立先进的实验教学体系服务，为促进实验教学质量的提高服务。本文主要分析了农科院校</w:t>
      </w:r>
      <w:r w:rsidRPr="00F236D5">
        <w:rPr>
          <w:rFonts w:ascii="Times New Roman" w:eastAsia="宋体" w:hAnsi="Times New Roman" w:cs="Times New Roman"/>
          <w:sz w:val="18"/>
          <w:szCs w:val="18"/>
        </w:rPr>
        <w:t>仪器分析实验教材建设的现状</w:t>
      </w:r>
      <w:r w:rsidRPr="00F236D5">
        <w:rPr>
          <w:rFonts w:ascii="Times New Roman" w:eastAsia="宋体" w:hAnsi="Times New Roman" w:cs="Times New Roman"/>
          <w:kern w:val="0"/>
          <w:sz w:val="18"/>
          <w:szCs w:val="18"/>
        </w:rPr>
        <w:t>，并对实验教材内容提出了一些构想，旨在为</w:t>
      </w:r>
      <w:r w:rsidRPr="00F236D5">
        <w:rPr>
          <w:rFonts w:ascii="Times New Roman" w:eastAsia="宋体" w:hAnsi="Times New Roman" w:cs="Times New Roman"/>
          <w:sz w:val="18"/>
          <w:szCs w:val="18"/>
        </w:rPr>
        <w:t>仪器分析实验教材的编写做准备。</w:t>
      </w:r>
    </w:p>
    <w:p w14:paraId="73892F2C" w14:textId="77777777" w:rsidR="004553AF" w:rsidRPr="00F236D5" w:rsidRDefault="004553AF" w:rsidP="004553AF">
      <w:pPr>
        <w:spacing w:line="300" w:lineRule="exact"/>
        <w:rPr>
          <w:rFonts w:ascii="Times New Roman" w:eastAsia="宋体" w:hAnsi="Times New Roman" w:cs="Times New Roman"/>
          <w:sz w:val="18"/>
          <w:szCs w:val="18"/>
        </w:rPr>
      </w:pPr>
      <w:r w:rsidRPr="00F236D5">
        <w:rPr>
          <w:rFonts w:ascii="Times New Roman" w:eastAsia="宋体" w:hAnsi="Times New Roman" w:cs="Times New Roman"/>
          <w:b/>
          <w:sz w:val="18"/>
          <w:szCs w:val="18"/>
        </w:rPr>
        <w:t>关键词：</w:t>
      </w:r>
      <w:r w:rsidRPr="00F236D5">
        <w:rPr>
          <w:rFonts w:ascii="Times New Roman" w:eastAsia="宋体" w:hAnsi="Times New Roman" w:cs="Times New Roman"/>
          <w:sz w:val="18"/>
          <w:szCs w:val="18"/>
        </w:rPr>
        <w:t>仪器分析；实验教学；教材建设</w:t>
      </w:r>
    </w:p>
    <w:p w14:paraId="70E396CE" w14:textId="77777777" w:rsidR="004553AF" w:rsidRPr="00F236D5" w:rsidRDefault="004553AF" w:rsidP="004553AF">
      <w:pPr>
        <w:autoSpaceDE w:val="0"/>
        <w:autoSpaceDN w:val="0"/>
        <w:adjustRightInd w:val="0"/>
        <w:spacing w:line="300" w:lineRule="exact"/>
        <w:jc w:val="left"/>
        <w:rPr>
          <w:rFonts w:ascii="Times New Roman" w:eastAsia="宋体" w:hAnsi="Times New Roman" w:cs="Times New Roman"/>
          <w:kern w:val="0"/>
          <w:sz w:val="18"/>
          <w:szCs w:val="18"/>
        </w:rPr>
      </w:pPr>
      <w:r w:rsidRPr="00F236D5">
        <w:rPr>
          <w:rFonts w:ascii="Times New Roman" w:eastAsia="宋体" w:hAnsi="Times New Roman" w:cs="Times New Roman"/>
          <w:b/>
          <w:kern w:val="0"/>
          <w:sz w:val="18"/>
          <w:szCs w:val="18"/>
        </w:rPr>
        <w:t>中图分类号：</w:t>
      </w:r>
      <w:r w:rsidRPr="00F236D5">
        <w:rPr>
          <w:rFonts w:ascii="Times New Roman" w:eastAsia="宋体" w:hAnsi="Times New Roman" w:cs="Times New Roman"/>
          <w:kern w:val="0"/>
          <w:sz w:val="18"/>
          <w:szCs w:val="18"/>
        </w:rPr>
        <w:t xml:space="preserve">G423.3                                        </w:t>
      </w:r>
      <w:r w:rsidRPr="00F236D5">
        <w:rPr>
          <w:rFonts w:ascii="Times New Roman" w:eastAsia="宋体" w:hAnsi="Times New Roman" w:cs="Times New Roman"/>
          <w:b/>
          <w:kern w:val="0"/>
          <w:sz w:val="18"/>
          <w:szCs w:val="18"/>
        </w:rPr>
        <w:t>文献标识码：</w:t>
      </w:r>
      <w:r w:rsidRPr="00F236D5">
        <w:rPr>
          <w:rFonts w:ascii="Times New Roman" w:eastAsia="宋体" w:hAnsi="Times New Roman" w:cs="Times New Roman"/>
          <w:kern w:val="0"/>
          <w:sz w:val="18"/>
          <w:szCs w:val="18"/>
        </w:rPr>
        <w:t>B</w:t>
      </w:r>
    </w:p>
    <w:p w14:paraId="661D455C" w14:textId="77777777" w:rsidR="004553AF" w:rsidRPr="00F236D5" w:rsidRDefault="004553AF" w:rsidP="004553AF">
      <w:pPr>
        <w:spacing w:line="300" w:lineRule="exact"/>
        <w:jc w:val="center"/>
        <w:rPr>
          <w:rStyle w:val="st1"/>
          <w:rFonts w:ascii="Times New Roman" w:eastAsia="宋体" w:hAnsi="Times New Roman" w:cs="Times New Roman"/>
          <w:b/>
          <w:sz w:val="24"/>
          <w:szCs w:val="24"/>
        </w:rPr>
      </w:pPr>
    </w:p>
    <w:p w14:paraId="0BFAC340" w14:textId="77777777" w:rsidR="004553AF" w:rsidRPr="00F236D5" w:rsidRDefault="004553AF" w:rsidP="004553AF">
      <w:pPr>
        <w:spacing w:line="300" w:lineRule="exact"/>
        <w:jc w:val="center"/>
        <w:rPr>
          <w:rFonts w:ascii="Times New Roman" w:eastAsia="宋体" w:hAnsi="Times New Roman" w:cs="Times New Roman"/>
        </w:rPr>
      </w:pPr>
      <w:r w:rsidRPr="00F236D5">
        <w:rPr>
          <w:rStyle w:val="st1"/>
          <w:rFonts w:ascii="Times New Roman" w:eastAsia="宋体" w:hAnsi="Times New Roman" w:cs="Times New Roman"/>
          <w:b/>
          <w:sz w:val="24"/>
        </w:rPr>
        <w:t>Thoughts on Experimental Teaching Material Construction of Instrumental Analysis in Agricultural Colleges and Universities</w:t>
      </w:r>
    </w:p>
    <w:p w14:paraId="2E212626" w14:textId="77777777" w:rsidR="004553AF" w:rsidRPr="00F236D5" w:rsidRDefault="004553AF" w:rsidP="004553AF">
      <w:pPr>
        <w:autoSpaceDE w:val="0"/>
        <w:autoSpaceDN w:val="0"/>
        <w:adjustRightInd w:val="0"/>
        <w:spacing w:line="300" w:lineRule="exact"/>
        <w:jc w:val="center"/>
        <w:rPr>
          <w:rFonts w:ascii="Times New Roman" w:eastAsia="宋体" w:hAnsi="Times New Roman" w:cs="Times New Roman"/>
          <w:i/>
          <w:kern w:val="0"/>
          <w:szCs w:val="21"/>
        </w:rPr>
      </w:pPr>
      <w:r w:rsidRPr="00F236D5">
        <w:rPr>
          <w:rFonts w:ascii="Times New Roman" w:eastAsia="宋体" w:hAnsi="Times New Roman" w:cs="Times New Roman"/>
          <w:i/>
          <w:kern w:val="0"/>
          <w:szCs w:val="21"/>
        </w:rPr>
        <w:t>WANG Hai-feng</w:t>
      </w:r>
      <w:smartTag w:uri="urn:schemas-microsoft-com:office:smarttags" w:element="chmetcnv">
        <w:smartTagPr>
          <w:attr w:name="TCSC" w:val="0"/>
          <w:attr w:name="NumberType" w:val="1"/>
          <w:attr w:name="Negative" w:val="False"/>
          <w:attr w:name="HasSpace" w:val="False"/>
          <w:attr w:name="SourceValue" w:val="1"/>
          <w:attr w:name="UnitName" w:val="a"/>
        </w:smartTagPr>
        <w:r w:rsidRPr="00F236D5">
          <w:rPr>
            <w:rFonts w:ascii="Times New Roman" w:eastAsia="宋体" w:hAnsi="Times New Roman" w:cs="Times New Roman"/>
            <w:i/>
            <w:kern w:val="0"/>
            <w:szCs w:val="21"/>
            <w:vertAlign w:val="superscript"/>
          </w:rPr>
          <w:t>1a</w:t>
        </w:r>
      </w:smartTag>
      <w:r w:rsidRPr="00F236D5">
        <w:rPr>
          <w:rFonts w:ascii="Times New Roman" w:eastAsia="宋体" w:hAnsi="Times New Roman" w:cs="Times New Roman"/>
          <w:i/>
          <w:kern w:val="0"/>
          <w:szCs w:val="21"/>
        </w:rPr>
        <w:t>，</w:t>
      </w:r>
      <w:r w:rsidRPr="00F236D5">
        <w:rPr>
          <w:rFonts w:ascii="Times New Roman" w:eastAsia="宋体" w:hAnsi="Times New Roman" w:cs="Times New Roman"/>
          <w:i/>
          <w:kern w:val="0"/>
          <w:szCs w:val="21"/>
        </w:rPr>
        <w:t>WANG Jun-bin</w:t>
      </w:r>
      <w:r w:rsidRPr="00F236D5">
        <w:rPr>
          <w:rFonts w:ascii="Times New Roman" w:eastAsia="宋体" w:hAnsi="Times New Roman" w:cs="Times New Roman"/>
          <w:i/>
          <w:kern w:val="0"/>
          <w:szCs w:val="21"/>
          <w:vertAlign w:val="superscript"/>
        </w:rPr>
        <w:t>1b</w:t>
      </w:r>
      <w:r w:rsidRPr="00F236D5">
        <w:rPr>
          <w:rFonts w:ascii="Times New Roman" w:eastAsia="宋体" w:hAnsi="Times New Roman" w:cs="Times New Roman"/>
          <w:i/>
          <w:kern w:val="0"/>
          <w:szCs w:val="21"/>
        </w:rPr>
        <w:t>，</w:t>
      </w:r>
      <w:r w:rsidRPr="00F236D5">
        <w:rPr>
          <w:rFonts w:ascii="Times New Roman" w:eastAsia="宋体" w:hAnsi="Times New Roman" w:cs="Times New Roman"/>
          <w:i/>
          <w:kern w:val="0"/>
          <w:szCs w:val="21"/>
        </w:rPr>
        <w:t>LIU Hai-xue</w:t>
      </w:r>
      <w:smartTag w:uri="urn:schemas-microsoft-com:office:smarttags" w:element="chmetcnv">
        <w:smartTagPr>
          <w:attr w:name="TCSC" w:val="0"/>
          <w:attr w:name="NumberType" w:val="1"/>
          <w:attr w:name="Negative" w:val="False"/>
          <w:attr w:name="HasSpace" w:val="False"/>
          <w:attr w:name="SourceValue" w:val="1"/>
          <w:attr w:name="UnitName" w:val="a"/>
        </w:smartTagPr>
        <w:r w:rsidRPr="00F236D5">
          <w:rPr>
            <w:rFonts w:ascii="Times New Roman" w:eastAsia="宋体" w:hAnsi="Times New Roman" w:cs="Times New Roman"/>
            <w:i/>
            <w:kern w:val="0"/>
            <w:szCs w:val="21"/>
            <w:vertAlign w:val="superscript"/>
          </w:rPr>
          <w:t>1a</w:t>
        </w:r>
      </w:smartTag>
      <w:r w:rsidRPr="00F236D5">
        <w:rPr>
          <w:rFonts w:ascii="Times New Roman" w:eastAsia="宋体" w:hAnsi="Times New Roman" w:cs="Times New Roman"/>
          <w:i/>
          <w:kern w:val="0"/>
          <w:szCs w:val="21"/>
        </w:rPr>
        <w:t>，</w:t>
      </w:r>
      <w:r w:rsidRPr="00F236D5">
        <w:rPr>
          <w:rFonts w:ascii="Times New Roman" w:eastAsia="宋体" w:hAnsi="Times New Roman" w:cs="Times New Roman"/>
          <w:i/>
          <w:kern w:val="0"/>
          <w:szCs w:val="21"/>
        </w:rPr>
        <w:t>WANG Jin-e</w:t>
      </w:r>
      <w:smartTag w:uri="urn:schemas-microsoft-com:office:smarttags" w:element="chmetcnv">
        <w:smartTagPr>
          <w:attr w:name="TCSC" w:val="0"/>
          <w:attr w:name="NumberType" w:val="1"/>
          <w:attr w:name="Negative" w:val="False"/>
          <w:attr w:name="HasSpace" w:val="False"/>
          <w:attr w:name="SourceValue" w:val="1"/>
          <w:attr w:name="UnitName" w:val="a"/>
        </w:smartTagPr>
        <w:r w:rsidRPr="00F236D5">
          <w:rPr>
            <w:rFonts w:ascii="Times New Roman" w:eastAsia="宋体" w:hAnsi="Times New Roman" w:cs="Times New Roman"/>
            <w:i/>
            <w:kern w:val="0"/>
            <w:szCs w:val="21"/>
            <w:vertAlign w:val="superscript"/>
          </w:rPr>
          <w:t>1a</w:t>
        </w:r>
      </w:smartTag>
    </w:p>
    <w:p w14:paraId="48C1469D" w14:textId="77777777" w:rsidR="004553AF" w:rsidRPr="00F236D5" w:rsidRDefault="004553AF" w:rsidP="004553AF">
      <w:pPr>
        <w:autoSpaceDE w:val="0"/>
        <w:autoSpaceDN w:val="0"/>
        <w:adjustRightInd w:val="0"/>
        <w:spacing w:line="300" w:lineRule="exact"/>
        <w:jc w:val="center"/>
        <w:rPr>
          <w:rFonts w:ascii="Times New Roman" w:eastAsia="宋体" w:hAnsi="Times New Roman" w:cs="Times New Roman"/>
          <w:kern w:val="0"/>
          <w:sz w:val="18"/>
          <w:szCs w:val="18"/>
        </w:rPr>
      </w:pPr>
      <w:r w:rsidRPr="00F236D5">
        <w:rPr>
          <w:rFonts w:ascii="Times New Roman" w:eastAsia="宋体" w:hAnsi="Times New Roman" w:cs="Times New Roman"/>
          <w:kern w:val="0"/>
          <w:sz w:val="18"/>
          <w:szCs w:val="18"/>
        </w:rPr>
        <w:t>（</w:t>
      </w:r>
      <w:r w:rsidRPr="00F236D5">
        <w:rPr>
          <w:rFonts w:ascii="Times New Roman" w:eastAsia="宋体" w:hAnsi="Times New Roman" w:cs="Times New Roman"/>
          <w:kern w:val="0"/>
          <w:sz w:val="18"/>
          <w:szCs w:val="18"/>
        </w:rPr>
        <w:t>1. Tianjin Agricultural University</w:t>
      </w:r>
      <w:r w:rsidRPr="00F236D5">
        <w:rPr>
          <w:rFonts w:ascii="Times New Roman" w:eastAsia="宋体" w:hAnsi="Times New Roman" w:cs="Times New Roman"/>
          <w:kern w:val="0"/>
          <w:sz w:val="18"/>
          <w:szCs w:val="18"/>
        </w:rPr>
        <w:t>，</w:t>
      </w:r>
      <w:r w:rsidRPr="00F236D5">
        <w:rPr>
          <w:rFonts w:ascii="Times New Roman" w:eastAsia="宋体" w:hAnsi="Times New Roman" w:cs="Times New Roman"/>
          <w:kern w:val="0"/>
          <w:sz w:val="18"/>
          <w:szCs w:val="18"/>
        </w:rPr>
        <w:t>a. Center of Agricultural Analysis and Measurement</w:t>
      </w:r>
      <w:r w:rsidRPr="00F236D5">
        <w:rPr>
          <w:rFonts w:ascii="Times New Roman" w:eastAsia="宋体" w:hAnsi="Times New Roman" w:cs="Times New Roman"/>
          <w:kern w:val="0"/>
          <w:sz w:val="18"/>
          <w:szCs w:val="18"/>
        </w:rPr>
        <w:t>，</w:t>
      </w:r>
      <w:r w:rsidRPr="00F236D5">
        <w:rPr>
          <w:rFonts w:ascii="Times New Roman" w:eastAsia="宋体" w:hAnsi="Times New Roman" w:cs="Times New Roman"/>
          <w:kern w:val="0"/>
          <w:sz w:val="18"/>
          <w:szCs w:val="18"/>
        </w:rPr>
        <w:t>b. Department of Basic Sciences, Tianjin 300384, China</w:t>
      </w:r>
      <w:r w:rsidRPr="00F236D5">
        <w:rPr>
          <w:rFonts w:ascii="Times New Roman" w:eastAsia="宋体" w:hAnsi="Times New Roman" w:cs="Times New Roman"/>
          <w:kern w:val="0"/>
          <w:sz w:val="18"/>
          <w:szCs w:val="18"/>
        </w:rPr>
        <w:t>）</w:t>
      </w:r>
    </w:p>
    <w:p w14:paraId="39BEC176" w14:textId="77777777" w:rsidR="004553AF" w:rsidRPr="00F236D5" w:rsidRDefault="004553AF" w:rsidP="004553AF">
      <w:pPr>
        <w:spacing w:line="300" w:lineRule="exact"/>
        <w:rPr>
          <w:rFonts w:ascii="Times New Roman" w:eastAsia="宋体" w:hAnsi="Times New Roman" w:cs="Times New Roman"/>
          <w:sz w:val="18"/>
          <w:szCs w:val="18"/>
        </w:rPr>
      </w:pPr>
      <w:r w:rsidRPr="00F236D5">
        <w:rPr>
          <w:rFonts w:ascii="Times New Roman" w:eastAsia="宋体" w:hAnsi="Times New Roman" w:cs="Times New Roman"/>
          <w:b/>
          <w:kern w:val="0"/>
          <w:sz w:val="18"/>
          <w:szCs w:val="18"/>
        </w:rPr>
        <w:t>Abstract:</w:t>
      </w:r>
      <w:r w:rsidRPr="00F236D5">
        <w:rPr>
          <w:rFonts w:ascii="Times New Roman" w:eastAsia="宋体" w:hAnsi="Times New Roman" w:cs="Times New Roman"/>
          <w:kern w:val="0"/>
          <w:sz w:val="18"/>
          <w:szCs w:val="18"/>
        </w:rPr>
        <w:t xml:space="preserve"> Experimental teaching material construction is an important part of experimental teaching in instrumental analysis. Experimental teaching material must service for the </w:t>
      </w:r>
      <w:r w:rsidRPr="00F236D5">
        <w:rPr>
          <w:rFonts w:ascii="Times New Roman" w:eastAsia="宋体" w:hAnsi="Times New Roman" w:cs="Times New Roman"/>
          <w:sz w:val="18"/>
          <w:szCs w:val="18"/>
        </w:rPr>
        <w:t>advanced</w:t>
      </w:r>
      <w:r w:rsidRPr="00F236D5">
        <w:rPr>
          <w:rFonts w:ascii="Times New Roman" w:eastAsia="宋体" w:hAnsi="Times New Roman" w:cs="Times New Roman"/>
          <w:kern w:val="0"/>
          <w:sz w:val="18"/>
          <w:szCs w:val="18"/>
        </w:rPr>
        <w:t xml:space="preserve"> experimental teaching system and improving the quality of experimental teaching. The present situation of experimental teaching material construction of instrumental analysis in agricultural colleges and universities was analyzed, some ideas on experimental teaching material contents were also put forward, and thus to make preparation for the compilation of experimental teaching material of instrumental analysis.</w:t>
      </w:r>
    </w:p>
    <w:p w14:paraId="6610B032" w14:textId="77777777" w:rsidR="004553AF" w:rsidRPr="00F236D5" w:rsidRDefault="004553AF" w:rsidP="004553AF">
      <w:pPr>
        <w:spacing w:line="300" w:lineRule="exact"/>
        <w:rPr>
          <w:rFonts w:ascii="Times New Roman" w:eastAsia="宋体" w:hAnsi="Times New Roman" w:cs="Times New Roman"/>
          <w:sz w:val="18"/>
          <w:szCs w:val="18"/>
        </w:rPr>
      </w:pPr>
      <w:r w:rsidRPr="00F236D5">
        <w:rPr>
          <w:rFonts w:ascii="Times New Roman" w:eastAsia="宋体" w:hAnsi="Times New Roman" w:cs="Times New Roman"/>
          <w:b/>
          <w:kern w:val="0"/>
          <w:sz w:val="18"/>
          <w:szCs w:val="18"/>
        </w:rPr>
        <w:t xml:space="preserve">Key words: </w:t>
      </w:r>
      <w:r w:rsidRPr="00F236D5">
        <w:rPr>
          <w:rFonts w:ascii="Times New Roman" w:eastAsia="宋体" w:hAnsi="Times New Roman" w:cs="Times New Roman"/>
          <w:kern w:val="0"/>
          <w:sz w:val="18"/>
          <w:szCs w:val="18"/>
        </w:rPr>
        <w:t>instrumental analysis; experimental teaching; teaching material construction</w:t>
      </w:r>
    </w:p>
    <w:p w14:paraId="29445052" w14:textId="77777777" w:rsidR="004553AF" w:rsidRPr="00F236D5" w:rsidRDefault="004553AF" w:rsidP="004553AF">
      <w:pPr>
        <w:autoSpaceDE w:val="0"/>
        <w:autoSpaceDN w:val="0"/>
        <w:adjustRightInd w:val="0"/>
        <w:spacing w:line="400" w:lineRule="exact"/>
        <w:ind w:firstLineChars="200" w:firstLine="420"/>
        <w:jc w:val="left"/>
        <w:rPr>
          <w:rFonts w:ascii="Times New Roman" w:eastAsia="宋体" w:hAnsi="Times New Roman" w:cs="Times New Roman"/>
          <w:kern w:val="0"/>
          <w:szCs w:val="21"/>
        </w:rPr>
      </w:pPr>
    </w:p>
    <w:p w14:paraId="3CCA31AE" w14:textId="77777777" w:rsidR="004553AF" w:rsidRPr="00F236D5" w:rsidRDefault="004553AF" w:rsidP="004553AF">
      <w:pPr>
        <w:autoSpaceDE w:val="0"/>
        <w:autoSpaceDN w:val="0"/>
        <w:adjustRightInd w:val="0"/>
        <w:spacing w:line="400" w:lineRule="exact"/>
        <w:ind w:firstLineChars="200" w:firstLine="420"/>
        <w:jc w:val="left"/>
        <w:rPr>
          <w:rFonts w:ascii="Times New Roman" w:eastAsia="宋体" w:hAnsi="Times New Roman" w:cs="Times New Roman"/>
          <w:szCs w:val="21"/>
        </w:rPr>
      </w:pPr>
      <w:commentRangeStart w:id="7"/>
      <w:r w:rsidRPr="00F236D5">
        <w:rPr>
          <w:rFonts w:ascii="Times New Roman" w:eastAsia="宋体" w:hAnsi="Times New Roman" w:cs="Times New Roman"/>
          <w:kern w:val="0"/>
          <w:szCs w:val="21"/>
        </w:rPr>
        <w:t>仪器</w:t>
      </w:r>
      <w:commentRangeEnd w:id="7"/>
      <w:r w:rsidR="005D5ED2" w:rsidRPr="00F236D5">
        <w:rPr>
          <w:rStyle w:val="aff5"/>
          <w:rFonts w:ascii="Times New Roman" w:eastAsia="宋体" w:hAnsi="Times New Roman" w:cs="Times New Roman"/>
          <w:kern w:val="0"/>
          <w:lang w:eastAsia="en-US"/>
        </w:rPr>
        <w:commentReference w:id="7"/>
      </w:r>
      <w:r w:rsidRPr="00F236D5">
        <w:rPr>
          <w:rFonts w:ascii="Times New Roman" w:eastAsia="宋体" w:hAnsi="Times New Roman" w:cs="Times New Roman"/>
          <w:kern w:val="0"/>
          <w:szCs w:val="21"/>
        </w:rPr>
        <w:t>分析课程是农、林、理、工等学科十分重要的专业基础课，也是一门实验性很强的课程。仪器分析实验教学有助于加深学生对仪器分析理论知识的理解，有助于训练学生从事科学研究工作的基本技能，有助于培养学生分析和解决问题的能力。</w:t>
      </w:r>
      <w:r w:rsidRPr="00F236D5">
        <w:rPr>
          <w:rFonts w:ascii="Times New Roman" w:eastAsia="宋体" w:hAnsi="Times New Roman" w:cs="Times New Roman"/>
          <w:szCs w:val="21"/>
        </w:rPr>
        <w:t>实验教学的特点决定了教师讲授较少，学生主要通过实验教材进行预习，从而更加突出了实验教材在实验教学中的作用。实验效果的好坏，除教师的指导和学生自身的努力外，实验教材的选编也是一个不可忽视的因素</w:t>
      </w:r>
      <w:r w:rsidRPr="00F236D5">
        <w:rPr>
          <w:rFonts w:ascii="Times New Roman" w:eastAsia="宋体" w:hAnsi="Times New Roman" w:cs="Times New Roman"/>
          <w:szCs w:val="21"/>
          <w:vertAlign w:val="superscript"/>
        </w:rPr>
        <w:t>[1]</w:t>
      </w:r>
      <w:r w:rsidRPr="00F236D5">
        <w:rPr>
          <w:rFonts w:ascii="Times New Roman" w:eastAsia="宋体" w:hAnsi="Times New Roman" w:cs="Times New Roman"/>
          <w:szCs w:val="21"/>
        </w:rPr>
        <w:t>。科学技术的快速发展和生产实践的迫切需求促使仪器分析学科突飞猛进，原有的仪器分析方法不断改进，新的仪器分析方法不断产生，因而，仪器分析是一门不断发展的、前进中的科学。正因为如此，仪器分析课程有别于数学、物理等基础课，它与实际联系十分紧密，科技的发展必然很快会影响到课堂上的一些内容，几年甚至十几年按照同样内容不加改变地去教学，显然是不合时宜的。为此，加强仪器分析实验教材建设迫在眉睫。本文对农科院校仪器分析实验教材的现状、存在的问题进行了分析，对相应教材的编写提出了一些构想。</w:t>
      </w:r>
    </w:p>
    <w:p w14:paraId="33E0BC86" w14:textId="4109CFBB" w:rsidR="004553AF" w:rsidRPr="00F236D5" w:rsidRDefault="00B969DC" w:rsidP="004553AF">
      <w:pPr>
        <w:spacing w:beforeLines="50" w:before="156" w:afterLines="50" w:after="156" w:line="400" w:lineRule="exact"/>
        <w:rPr>
          <w:rFonts w:ascii="Times New Roman" w:eastAsia="宋体" w:hAnsi="Times New Roman" w:cs="Times New Roman"/>
          <w:sz w:val="24"/>
          <w:szCs w:val="24"/>
        </w:rPr>
      </w:pPr>
      <w:r w:rsidRPr="00F236D5">
        <w:rPr>
          <w:rFonts w:ascii="Times New Roman" w:eastAsia="宋体" w:hAnsi="Times New Roman" w:cs="Times New Roman"/>
          <w:b/>
          <w:sz w:val="24"/>
        </w:rPr>
        <w:t>1</w:t>
      </w:r>
      <w:commentRangeStart w:id="8"/>
      <w:r w:rsidRPr="00F236D5">
        <w:rPr>
          <w:rFonts w:ascii="Times New Roman" w:eastAsia="宋体" w:hAnsi="Times New Roman" w:cs="Times New Roman"/>
          <w:b/>
          <w:sz w:val="24"/>
        </w:rPr>
        <w:t xml:space="preserve">  </w:t>
      </w:r>
      <w:commentRangeEnd w:id="8"/>
      <w:r w:rsidR="00F236D5" w:rsidRPr="00F236D5">
        <w:rPr>
          <w:rStyle w:val="aff5"/>
          <w:rFonts w:ascii="Times New Roman" w:eastAsia="宋体" w:hAnsi="Times New Roman" w:cs="Times New Roman"/>
          <w:kern w:val="0"/>
          <w:lang w:eastAsia="en-US"/>
        </w:rPr>
        <w:commentReference w:id="8"/>
      </w:r>
      <w:r w:rsidR="004553AF" w:rsidRPr="00F236D5">
        <w:rPr>
          <w:rFonts w:ascii="Times New Roman" w:eastAsia="宋体" w:hAnsi="Times New Roman" w:cs="Times New Roman"/>
          <w:b/>
          <w:sz w:val="24"/>
        </w:rPr>
        <w:t>农科院校仪</w:t>
      </w:r>
      <w:commentRangeStart w:id="9"/>
      <w:r w:rsidR="004553AF" w:rsidRPr="00F236D5">
        <w:rPr>
          <w:rFonts w:ascii="Times New Roman" w:eastAsia="宋体" w:hAnsi="Times New Roman" w:cs="Times New Roman"/>
          <w:b/>
          <w:sz w:val="24"/>
        </w:rPr>
        <w:t>器分析实验教</w:t>
      </w:r>
      <w:commentRangeEnd w:id="9"/>
      <w:r w:rsidR="005D5ED2" w:rsidRPr="00F236D5">
        <w:rPr>
          <w:rStyle w:val="aff5"/>
          <w:rFonts w:ascii="Times New Roman" w:eastAsia="宋体" w:hAnsi="Times New Roman" w:cs="Times New Roman"/>
          <w:kern w:val="0"/>
          <w:lang w:eastAsia="en-US"/>
        </w:rPr>
        <w:commentReference w:id="9"/>
      </w:r>
      <w:r w:rsidR="004553AF" w:rsidRPr="00F236D5">
        <w:rPr>
          <w:rFonts w:ascii="Times New Roman" w:eastAsia="宋体" w:hAnsi="Times New Roman" w:cs="Times New Roman"/>
          <w:b/>
          <w:sz w:val="24"/>
        </w:rPr>
        <w:t>材建设现状</w:t>
      </w:r>
    </w:p>
    <w:p w14:paraId="4FAD3220" w14:textId="77777777" w:rsidR="004553AF" w:rsidRPr="00F236D5" w:rsidRDefault="004553AF" w:rsidP="004553AF">
      <w:pPr>
        <w:snapToGrid w:val="0"/>
        <w:spacing w:line="400" w:lineRule="exact"/>
        <w:rPr>
          <w:rFonts w:ascii="Times New Roman" w:eastAsia="宋体" w:hAnsi="Times New Roman" w:cs="Times New Roman"/>
          <w:b/>
          <w:szCs w:val="21"/>
        </w:rPr>
      </w:pPr>
      <w:r w:rsidRPr="00F236D5">
        <w:rPr>
          <w:rFonts w:ascii="Times New Roman" w:eastAsia="宋体" w:hAnsi="Times New Roman" w:cs="Times New Roman"/>
          <w:b/>
          <w:szCs w:val="21"/>
        </w:rPr>
        <w:t xml:space="preserve">1.1  </w:t>
      </w:r>
      <w:commentRangeStart w:id="10"/>
      <w:r w:rsidRPr="00F236D5">
        <w:rPr>
          <w:rFonts w:ascii="Times New Roman" w:eastAsia="宋体" w:hAnsi="Times New Roman" w:cs="Times New Roman"/>
          <w:b/>
          <w:szCs w:val="21"/>
        </w:rPr>
        <w:t>实验教材</w:t>
      </w:r>
      <w:commentRangeEnd w:id="10"/>
      <w:r w:rsidR="00F236D5" w:rsidRPr="00F236D5">
        <w:rPr>
          <w:rStyle w:val="aff5"/>
          <w:rFonts w:ascii="Times New Roman" w:eastAsia="宋体" w:hAnsi="Times New Roman" w:cs="Times New Roman"/>
          <w:kern w:val="0"/>
          <w:lang w:eastAsia="en-US"/>
        </w:rPr>
        <w:commentReference w:id="10"/>
      </w:r>
      <w:r w:rsidRPr="00F236D5">
        <w:rPr>
          <w:rFonts w:ascii="Times New Roman" w:eastAsia="宋体" w:hAnsi="Times New Roman" w:cs="Times New Roman"/>
          <w:b/>
          <w:szCs w:val="21"/>
        </w:rPr>
        <w:t>更新滞后，与迅速发展的仪器分析学科特性不吻合</w:t>
      </w:r>
    </w:p>
    <w:p w14:paraId="4268E079" w14:textId="77777777" w:rsidR="004553AF" w:rsidRPr="00F236D5" w:rsidRDefault="004553AF" w:rsidP="004553AF">
      <w:pPr>
        <w:snapToGrid w:val="0"/>
        <w:spacing w:line="400" w:lineRule="exact"/>
        <w:ind w:firstLineChars="200" w:firstLine="420"/>
        <w:rPr>
          <w:rFonts w:ascii="Times New Roman" w:eastAsia="宋体" w:hAnsi="Times New Roman" w:cs="Times New Roman"/>
          <w:szCs w:val="21"/>
        </w:rPr>
      </w:pPr>
      <w:r w:rsidRPr="00F236D5">
        <w:rPr>
          <w:rFonts w:ascii="Times New Roman" w:eastAsia="宋体" w:hAnsi="Times New Roman" w:cs="Times New Roman"/>
          <w:szCs w:val="21"/>
        </w:rPr>
        <w:t>仪器分析实验教材落后于理论教材，有些实验直接包含在理论教材内，实验项目少且传统，不利于学生选做和思维开发。随着科学技术的发展，仪器更新速度不断加快，新型、高端仪器层出不穷，检测技术得到了前所未有的发展。要想提高学生的实践创新能力，就要使教材与科研成果紧密相连，使实验教材紧跟时代步伐。</w:t>
      </w:r>
    </w:p>
    <w:p w14:paraId="4C785C8B" w14:textId="77777777" w:rsidR="004553AF" w:rsidRPr="00F236D5" w:rsidRDefault="004553AF" w:rsidP="004553AF">
      <w:pPr>
        <w:autoSpaceDE w:val="0"/>
        <w:autoSpaceDN w:val="0"/>
        <w:adjustRightInd w:val="0"/>
        <w:spacing w:line="400" w:lineRule="exact"/>
        <w:jc w:val="left"/>
        <w:rPr>
          <w:rFonts w:ascii="Times New Roman" w:eastAsia="宋体" w:hAnsi="Times New Roman" w:cs="Times New Roman"/>
          <w:kern w:val="0"/>
          <w:szCs w:val="21"/>
        </w:rPr>
      </w:pPr>
      <w:r w:rsidRPr="00F236D5">
        <w:rPr>
          <w:rFonts w:ascii="Times New Roman" w:eastAsia="宋体" w:hAnsi="Times New Roman" w:cs="Times New Roman"/>
          <w:b/>
          <w:szCs w:val="21"/>
        </w:rPr>
        <w:t xml:space="preserve">1.2  </w:t>
      </w:r>
      <w:r w:rsidRPr="00F236D5">
        <w:rPr>
          <w:rFonts w:ascii="Times New Roman" w:eastAsia="宋体" w:hAnsi="Times New Roman" w:cs="Times New Roman"/>
          <w:b/>
          <w:kern w:val="0"/>
          <w:szCs w:val="21"/>
        </w:rPr>
        <w:t>仪器分析实验教材通用性不强</w:t>
      </w:r>
    </w:p>
    <w:p w14:paraId="4083317D" w14:textId="77777777" w:rsidR="004553AF" w:rsidRPr="00F236D5" w:rsidRDefault="004553AF" w:rsidP="004553AF">
      <w:pPr>
        <w:autoSpaceDE w:val="0"/>
        <w:autoSpaceDN w:val="0"/>
        <w:adjustRightInd w:val="0"/>
        <w:spacing w:line="400" w:lineRule="exact"/>
        <w:ind w:firstLineChars="200" w:firstLine="420"/>
        <w:jc w:val="left"/>
        <w:rPr>
          <w:rFonts w:ascii="Times New Roman" w:eastAsia="宋体" w:hAnsi="Times New Roman" w:cs="Times New Roman"/>
          <w:kern w:val="0"/>
          <w:szCs w:val="21"/>
        </w:rPr>
      </w:pPr>
      <w:r w:rsidRPr="00F236D5">
        <w:rPr>
          <w:rFonts w:ascii="Times New Roman" w:eastAsia="宋体" w:hAnsi="Times New Roman" w:cs="Times New Roman"/>
          <w:kern w:val="0"/>
          <w:szCs w:val="21"/>
        </w:rPr>
        <w:t>由于受仪器、设备等条件的限制，各院校只能根据自己的设备条件来组织教学，即使是选到教材，也只能选择性地做实验，其实验教学与理论教学的衔接性、系统性差</w:t>
      </w:r>
      <w:r w:rsidRPr="00F236D5">
        <w:rPr>
          <w:rFonts w:ascii="Times New Roman" w:eastAsia="宋体" w:hAnsi="Times New Roman" w:cs="Times New Roman"/>
          <w:szCs w:val="21"/>
          <w:vertAlign w:val="superscript"/>
        </w:rPr>
        <w:t>[2]</w:t>
      </w:r>
      <w:r w:rsidRPr="00F236D5">
        <w:rPr>
          <w:rFonts w:ascii="Times New Roman" w:eastAsia="宋体" w:hAnsi="Times New Roman" w:cs="Times New Roman"/>
          <w:kern w:val="0"/>
          <w:szCs w:val="21"/>
        </w:rPr>
        <w:t>。各个院校所拥有仪器设备的型号参差不齐，类型相同而型号不同的仪器操作起来也有一定的差别，导致学生的预习针对性较差；另外，仪器设备更新速度快常常造成课堂传授的与实际工作岗位上所用的仪器型号脱节。再加之现有仪器分析实验教材大部分为针对综合性院校或工科院校进行编写，至今还没有独立的农科院校仪器分析实验教材。随着农业的大发展，环境、生物制药、农产品检测等越来越受到人们的重视，这也急需一部农科院校独有的仪器分析实验教材。</w:t>
      </w:r>
    </w:p>
    <w:p w14:paraId="040E5EF5" w14:textId="77777777" w:rsidR="004553AF" w:rsidRPr="00F236D5" w:rsidRDefault="004553AF" w:rsidP="004553AF">
      <w:pPr>
        <w:autoSpaceDE w:val="0"/>
        <w:autoSpaceDN w:val="0"/>
        <w:adjustRightInd w:val="0"/>
        <w:spacing w:line="400" w:lineRule="exact"/>
        <w:rPr>
          <w:rFonts w:ascii="Times New Roman" w:eastAsia="宋体" w:hAnsi="Times New Roman" w:cs="Times New Roman"/>
          <w:b/>
          <w:szCs w:val="21"/>
        </w:rPr>
      </w:pPr>
      <w:r w:rsidRPr="00F236D5">
        <w:rPr>
          <w:rFonts w:ascii="Times New Roman" w:eastAsia="宋体" w:hAnsi="Times New Roman" w:cs="Times New Roman"/>
          <w:b/>
          <w:szCs w:val="21"/>
        </w:rPr>
        <w:t xml:space="preserve">1.3  </w:t>
      </w:r>
      <w:r w:rsidRPr="00F236D5">
        <w:rPr>
          <w:rFonts w:ascii="Times New Roman" w:eastAsia="宋体" w:hAnsi="Times New Roman" w:cs="Times New Roman"/>
          <w:b/>
          <w:szCs w:val="21"/>
        </w:rPr>
        <w:t>现有仪器分析实验教材内容陈旧，教材结构不合理</w:t>
      </w:r>
    </w:p>
    <w:p w14:paraId="365D889D" w14:textId="77777777" w:rsidR="004553AF" w:rsidRPr="00F236D5" w:rsidRDefault="004553AF" w:rsidP="004553AF">
      <w:pPr>
        <w:snapToGrid w:val="0"/>
        <w:spacing w:line="400" w:lineRule="exact"/>
        <w:ind w:firstLineChars="200" w:firstLine="420"/>
        <w:rPr>
          <w:rFonts w:ascii="Times New Roman" w:eastAsia="宋体" w:hAnsi="Times New Roman" w:cs="Times New Roman"/>
          <w:szCs w:val="21"/>
        </w:rPr>
      </w:pPr>
      <w:r w:rsidRPr="00F236D5">
        <w:rPr>
          <w:rFonts w:ascii="Times New Roman" w:eastAsia="宋体" w:hAnsi="Times New Roman" w:cs="Times New Roman"/>
          <w:szCs w:val="21"/>
        </w:rPr>
        <w:t>实验项目相对陈旧、内容简单。传统的仪器分析实验所设立的实验项目基本为验证性实验，虽然实验方法成熟，但实验内容更新慢，还停留在上世纪，与理论知识缺乏同步性，没有真正体现仪器分析技术的发展。由于条件限制，一般大型仪器只有一台，为了保证实验的顺利进行，在上实验课前，教师把能准备的都事先准备好，把仪器调到最佳状态，学生在仪器运行正常、条件确定的情况下进行短时间操作，只要按照实验步骤一步步机械地完成即可，不容易发现，也不会主动去思考实验当中出现的一些问题，所学到的仪器分析理论知识与实践并没有达到真正融合，更谈不到什么创新。实验方法简单，缺乏综合性、设计性实验，不能满足不同能力层次学生的要求，更缺少科学知识在生产一线的应用实例，以上这些问题反映出原有的仪器分析实验教材在结构上还没有摆脱旧的传统框架，更为突出的是教材中的教学指导思想和实验方式都不能满足提高学生科研和就业能力的新需求。仪器分析实验课的目的就是让学生将所学到理论知识应用到实践，为社会所用。面对日新月异的新理论、新技术，仪器分析实验教材无论是教学内容，还是教学模式都必须跟上时代发展的需要。</w:t>
      </w:r>
    </w:p>
    <w:p w14:paraId="3D4EBDEF" w14:textId="77777777" w:rsidR="004553AF" w:rsidRPr="00F236D5" w:rsidRDefault="004553AF" w:rsidP="004553AF">
      <w:pPr>
        <w:autoSpaceDE w:val="0"/>
        <w:autoSpaceDN w:val="0"/>
        <w:adjustRightInd w:val="0"/>
        <w:spacing w:line="400" w:lineRule="exact"/>
        <w:rPr>
          <w:rFonts w:ascii="Times New Roman" w:eastAsia="宋体" w:hAnsi="Times New Roman" w:cs="Times New Roman"/>
          <w:b/>
          <w:szCs w:val="21"/>
        </w:rPr>
      </w:pPr>
      <w:r w:rsidRPr="00F236D5">
        <w:rPr>
          <w:rFonts w:ascii="Times New Roman" w:eastAsia="宋体" w:hAnsi="Times New Roman" w:cs="Times New Roman"/>
          <w:b/>
          <w:szCs w:val="21"/>
        </w:rPr>
        <w:t xml:space="preserve">1.4  </w:t>
      </w:r>
      <w:r w:rsidRPr="00F236D5">
        <w:rPr>
          <w:rFonts w:ascii="Times New Roman" w:eastAsia="宋体" w:hAnsi="Times New Roman" w:cs="Times New Roman"/>
          <w:b/>
          <w:szCs w:val="21"/>
        </w:rPr>
        <w:t>仪器分析实验教材内容质量不高</w:t>
      </w:r>
    </w:p>
    <w:p w14:paraId="10D95DEE" w14:textId="77777777" w:rsidR="004553AF" w:rsidRPr="00F236D5" w:rsidRDefault="004553AF" w:rsidP="004553AF">
      <w:pPr>
        <w:autoSpaceDE w:val="0"/>
        <w:autoSpaceDN w:val="0"/>
        <w:adjustRightInd w:val="0"/>
        <w:spacing w:line="400" w:lineRule="exact"/>
        <w:ind w:firstLineChars="200" w:firstLine="420"/>
        <w:jc w:val="left"/>
        <w:rPr>
          <w:rFonts w:ascii="Times New Roman" w:eastAsia="宋体" w:hAnsi="Times New Roman" w:cs="Times New Roman"/>
          <w:kern w:val="0"/>
          <w:szCs w:val="21"/>
        </w:rPr>
      </w:pPr>
      <w:r w:rsidRPr="00F236D5">
        <w:rPr>
          <w:rFonts w:ascii="Times New Roman" w:eastAsia="宋体" w:hAnsi="Times New Roman" w:cs="Times New Roman"/>
          <w:kern w:val="0"/>
          <w:szCs w:val="21"/>
        </w:rPr>
        <w:t>现有仪器分析实验教材质量不高，主要体现在以下三个方面。一是实验项目局限性较大。仪器分析实验项目的开设往往受实验室、仪器设备等条件的限制，造成某些实验项目的层次和难度不高，甚至还有为完成教学计划而凑数的现象。二是验证性实验过多。现有实验项目较多地围绕对知识点的验证，综合性、创新性实验项目偏少，学生的理论应用、自主实验、科学研究等能力得不到有效训练。其实，近几年在仪器分析实验教学上，我校实验教师也随机增加了一些综合性、设计性实验，但在仪器分析实验教材上没有体现，给学生的预习和课前准备造成不便，所以急需尽快更新实验教材。三是实验步骤过于详细。学生只需</w:t>
      </w:r>
      <w:r w:rsidRPr="00F236D5">
        <w:rPr>
          <w:rFonts w:ascii="Times New Roman" w:eastAsia="宋体" w:hAnsi="Times New Roman" w:cs="Times New Roman"/>
          <w:kern w:val="0"/>
          <w:szCs w:val="21"/>
        </w:rPr>
        <w:t>“</w:t>
      </w:r>
      <w:r w:rsidRPr="00F236D5">
        <w:rPr>
          <w:rFonts w:ascii="Times New Roman" w:eastAsia="宋体" w:hAnsi="Times New Roman" w:cs="Times New Roman"/>
          <w:kern w:val="0"/>
          <w:szCs w:val="21"/>
        </w:rPr>
        <w:t>照方抓药</w:t>
      </w:r>
      <w:r w:rsidRPr="00F236D5">
        <w:rPr>
          <w:rFonts w:ascii="Times New Roman" w:eastAsia="宋体" w:hAnsi="Times New Roman" w:cs="Times New Roman"/>
          <w:kern w:val="0"/>
          <w:szCs w:val="21"/>
        </w:rPr>
        <w:t>”</w:t>
      </w:r>
      <w:r w:rsidRPr="00F236D5">
        <w:rPr>
          <w:rFonts w:ascii="Times New Roman" w:eastAsia="宋体" w:hAnsi="Times New Roman" w:cs="Times New Roman"/>
          <w:kern w:val="0"/>
          <w:szCs w:val="21"/>
        </w:rPr>
        <w:t>、单纯模仿就能完成实验，不需动脑，这样的实验教学内容缺乏探索性、启发性，压抑了学生对科学实验的兴趣，难以调动学生学习的积极性</w:t>
      </w:r>
      <w:r w:rsidRPr="00F236D5">
        <w:rPr>
          <w:rFonts w:ascii="Times New Roman" w:eastAsia="宋体" w:hAnsi="Times New Roman" w:cs="Times New Roman"/>
          <w:kern w:val="0"/>
          <w:szCs w:val="21"/>
          <w:vertAlign w:val="superscript"/>
        </w:rPr>
        <w:t>[3]</w:t>
      </w:r>
      <w:r w:rsidRPr="00F236D5">
        <w:rPr>
          <w:rFonts w:ascii="Times New Roman" w:eastAsia="宋体" w:hAnsi="Times New Roman" w:cs="Times New Roman"/>
          <w:kern w:val="0"/>
          <w:szCs w:val="21"/>
        </w:rPr>
        <w:t>。</w:t>
      </w:r>
    </w:p>
    <w:p w14:paraId="7DF540B5" w14:textId="77777777" w:rsidR="004553AF" w:rsidRPr="00F236D5" w:rsidRDefault="004553AF" w:rsidP="004553AF">
      <w:pPr>
        <w:autoSpaceDE w:val="0"/>
        <w:autoSpaceDN w:val="0"/>
        <w:adjustRightInd w:val="0"/>
        <w:spacing w:beforeLines="50" w:before="156" w:afterLines="50" w:after="156" w:line="400" w:lineRule="exact"/>
        <w:rPr>
          <w:rFonts w:ascii="Times New Roman" w:eastAsia="宋体" w:hAnsi="Times New Roman" w:cs="Times New Roman"/>
          <w:b/>
          <w:sz w:val="24"/>
          <w:szCs w:val="24"/>
        </w:rPr>
      </w:pPr>
      <w:r w:rsidRPr="00F236D5">
        <w:rPr>
          <w:rFonts w:ascii="Times New Roman" w:eastAsia="宋体" w:hAnsi="Times New Roman" w:cs="Times New Roman"/>
          <w:b/>
          <w:sz w:val="24"/>
        </w:rPr>
        <w:t xml:space="preserve">2  </w:t>
      </w:r>
      <w:r w:rsidRPr="00F236D5">
        <w:rPr>
          <w:rFonts w:ascii="Times New Roman" w:eastAsia="宋体" w:hAnsi="Times New Roman" w:cs="Times New Roman"/>
          <w:b/>
          <w:sz w:val="24"/>
        </w:rPr>
        <w:t>存在的主要问题</w:t>
      </w:r>
    </w:p>
    <w:p w14:paraId="44C06A5F" w14:textId="77777777" w:rsidR="004553AF" w:rsidRPr="00F236D5" w:rsidRDefault="004553AF" w:rsidP="004553AF">
      <w:pPr>
        <w:autoSpaceDE w:val="0"/>
        <w:autoSpaceDN w:val="0"/>
        <w:adjustRightInd w:val="0"/>
        <w:spacing w:line="400" w:lineRule="exact"/>
        <w:jc w:val="left"/>
        <w:rPr>
          <w:rFonts w:ascii="Times New Roman" w:eastAsia="宋体" w:hAnsi="Times New Roman" w:cs="Times New Roman"/>
          <w:b/>
          <w:kern w:val="0"/>
          <w:szCs w:val="21"/>
        </w:rPr>
      </w:pPr>
      <w:r w:rsidRPr="00F236D5">
        <w:rPr>
          <w:rFonts w:ascii="Times New Roman" w:eastAsia="宋体" w:hAnsi="Times New Roman" w:cs="Times New Roman"/>
          <w:b/>
          <w:kern w:val="0"/>
          <w:szCs w:val="21"/>
        </w:rPr>
        <w:t xml:space="preserve">2.1  </w:t>
      </w:r>
      <w:r w:rsidRPr="00F236D5">
        <w:rPr>
          <w:rFonts w:ascii="Times New Roman" w:eastAsia="宋体" w:hAnsi="Times New Roman" w:cs="Times New Roman"/>
          <w:b/>
          <w:kern w:val="0"/>
          <w:szCs w:val="21"/>
        </w:rPr>
        <w:t>重视程度不够</w:t>
      </w:r>
    </w:p>
    <w:p w14:paraId="24BD99DA" w14:textId="77777777" w:rsidR="004553AF" w:rsidRPr="00F236D5" w:rsidRDefault="004553AF" w:rsidP="004553AF">
      <w:pPr>
        <w:autoSpaceDE w:val="0"/>
        <w:autoSpaceDN w:val="0"/>
        <w:adjustRightInd w:val="0"/>
        <w:spacing w:line="400" w:lineRule="exact"/>
        <w:ind w:firstLineChars="200" w:firstLine="420"/>
        <w:jc w:val="left"/>
        <w:rPr>
          <w:rFonts w:ascii="Times New Roman" w:eastAsia="宋体" w:hAnsi="Times New Roman" w:cs="Times New Roman"/>
          <w:kern w:val="0"/>
          <w:szCs w:val="21"/>
        </w:rPr>
      </w:pPr>
      <w:r w:rsidRPr="00F236D5">
        <w:rPr>
          <w:rFonts w:ascii="Times New Roman" w:eastAsia="宋体" w:hAnsi="Times New Roman" w:cs="Times New Roman"/>
          <w:kern w:val="0"/>
          <w:szCs w:val="21"/>
        </w:rPr>
        <w:t>目前，多数高校对理论教材建设比较重视，而对实验教材建设的重要性认识不足，精力和经费投入不够，</w:t>
      </w:r>
      <w:r w:rsidRPr="00F236D5">
        <w:rPr>
          <w:rFonts w:ascii="Times New Roman" w:eastAsia="宋体" w:hAnsi="Times New Roman" w:cs="Times New Roman"/>
          <w:szCs w:val="21"/>
        </w:rPr>
        <w:t>导致部分实验教材质量不高。究其原因，相当一部分高校没有实验教材建设经费；从考评制度分析，教师在职称评定、年终考核奖励等方面，一部公开出版的教材远不及一篇</w:t>
      </w:r>
      <w:r w:rsidRPr="00F236D5">
        <w:rPr>
          <w:rFonts w:ascii="Times New Roman" w:eastAsia="宋体" w:hAnsi="Times New Roman" w:cs="Times New Roman"/>
          <w:szCs w:val="21"/>
        </w:rPr>
        <w:t>SCI</w:t>
      </w:r>
      <w:r w:rsidRPr="00F236D5">
        <w:rPr>
          <w:rFonts w:ascii="Times New Roman" w:eastAsia="宋体" w:hAnsi="Times New Roman" w:cs="Times New Roman"/>
          <w:szCs w:val="21"/>
        </w:rPr>
        <w:t>论文，从事教材编写的教师付出与回报严重不成比例，挫伤了教师对教材编写的积极性。</w:t>
      </w:r>
    </w:p>
    <w:p w14:paraId="18C403C9" w14:textId="77777777" w:rsidR="004553AF" w:rsidRPr="00F236D5" w:rsidRDefault="004553AF" w:rsidP="004553AF">
      <w:pPr>
        <w:autoSpaceDE w:val="0"/>
        <w:autoSpaceDN w:val="0"/>
        <w:adjustRightInd w:val="0"/>
        <w:spacing w:line="400" w:lineRule="exact"/>
        <w:jc w:val="left"/>
        <w:rPr>
          <w:rFonts w:ascii="Times New Roman" w:eastAsia="宋体" w:hAnsi="Times New Roman" w:cs="Times New Roman"/>
          <w:kern w:val="0"/>
          <w:szCs w:val="21"/>
        </w:rPr>
      </w:pPr>
      <w:r w:rsidRPr="00F236D5">
        <w:rPr>
          <w:rFonts w:ascii="Times New Roman" w:eastAsia="宋体" w:hAnsi="Times New Roman" w:cs="Times New Roman"/>
          <w:b/>
          <w:kern w:val="0"/>
          <w:szCs w:val="21"/>
        </w:rPr>
        <w:t xml:space="preserve">2.2  </w:t>
      </w:r>
      <w:r w:rsidRPr="00F236D5">
        <w:rPr>
          <w:rFonts w:ascii="Times New Roman" w:eastAsia="宋体" w:hAnsi="Times New Roman" w:cs="Times New Roman"/>
          <w:b/>
          <w:kern w:val="0"/>
          <w:szCs w:val="21"/>
        </w:rPr>
        <w:t>编写难度大</w:t>
      </w:r>
    </w:p>
    <w:p w14:paraId="32D1E35A" w14:textId="77777777" w:rsidR="004553AF" w:rsidRPr="00F236D5" w:rsidRDefault="004553AF" w:rsidP="004553AF">
      <w:pPr>
        <w:autoSpaceDE w:val="0"/>
        <w:autoSpaceDN w:val="0"/>
        <w:adjustRightInd w:val="0"/>
        <w:spacing w:line="400" w:lineRule="exact"/>
        <w:ind w:firstLineChars="200" w:firstLine="420"/>
        <w:jc w:val="left"/>
        <w:rPr>
          <w:rFonts w:ascii="Times New Roman" w:eastAsia="宋体" w:hAnsi="Times New Roman" w:cs="Times New Roman"/>
          <w:kern w:val="0"/>
          <w:szCs w:val="21"/>
        </w:rPr>
      </w:pPr>
      <w:r w:rsidRPr="00F236D5">
        <w:rPr>
          <w:rFonts w:ascii="Times New Roman" w:eastAsia="宋体" w:hAnsi="Times New Roman" w:cs="Times New Roman"/>
          <w:kern w:val="0"/>
          <w:szCs w:val="21"/>
        </w:rPr>
        <w:t>仪器分析实验与现实生活接触紧密，编写过程中不仅需要参考大量的文献资料，还要进行实际操作，验证方法的可行性、准确性，需要投入大量的精力和经费。如此，仅靠实验队伍是很难尽善尽美地完成此项工作的，因此，需要得到领导的大力支持，将各学科、各专业的优秀人才集中到实验教材建设的队伍中来，并且要协调好各部门之间的关系，从组织上给参加实验教材编写的人员提供大力支持，使其在实验教材编制过程中有足够的时间。</w:t>
      </w:r>
    </w:p>
    <w:p w14:paraId="390BC96A" w14:textId="77777777" w:rsidR="004553AF" w:rsidRPr="00F236D5" w:rsidRDefault="004553AF" w:rsidP="004553AF">
      <w:pPr>
        <w:autoSpaceDE w:val="0"/>
        <w:autoSpaceDN w:val="0"/>
        <w:adjustRightInd w:val="0"/>
        <w:spacing w:beforeLines="50" w:before="156" w:afterLines="50" w:after="156" w:line="400" w:lineRule="exact"/>
        <w:rPr>
          <w:rFonts w:ascii="Times New Roman" w:eastAsia="宋体" w:hAnsi="Times New Roman" w:cs="Times New Roman"/>
          <w:b/>
          <w:sz w:val="24"/>
          <w:szCs w:val="24"/>
        </w:rPr>
      </w:pPr>
      <w:r w:rsidRPr="00F236D5">
        <w:rPr>
          <w:rFonts w:ascii="Times New Roman" w:eastAsia="宋体" w:hAnsi="Times New Roman" w:cs="Times New Roman"/>
          <w:b/>
          <w:sz w:val="24"/>
        </w:rPr>
        <w:t xml:space="preserve">3  </w:t>
      </w:r>
      <w:r w:rsidRPr="00F236D5">
        <w:rPr>
          <w:rFonts w:ascii="Times New Roman" w:eastAsia="宋体" w:hAnsi="Times New Roman" w:cs="Times New Roman"/>
          <w:b/>
          <w:sz w:val="24"/>
        </w:rPr>
        <w:t>对仪器分析实验教材内容的构建</w:t>
      </w:r>
    </w:p>
    <w:p w14:paraId="143AB98F" w14:textId="77777777" w:rsidR="004553AF" w:rsidRPr="00F236D5" w:rsidRDefault="004553AF" w:rsidP="004553AF">
      <w:pPr>
        <w:spacing w:line="400" w:lineRule="exact"/>
        <w:rPr>
          <w:rFonts w:ascii="Times New Roman" w:eastAsia="宋体" w:hAnsi="Times New Roman" w:cs="Times New Roman"/>
          <w:b/>
          <w:szCs w:val="21"/>
        </w:rPr>
      </w:pPr>
      <w:r w:rsidRPr="00F236D5">
        <w:rPr>
          <w:rFonts w:ascii="Times New Roman" w:eastAsia="宋体" w:hAnsi="Times New Roman" w:cs="Times New Roman"/>
          <w:b/>
          <w:kern w:val="0"/>
          <w:szCs w:val="21"/>
        </w:rPr>
        <w:t xml:space="preserve">3.1  </w:t>
      </w:r>
      <w:r w:rsidRPr="00F236D5">
        <w:rPr>
          <w:rFonts w:ascii="Times New Roman" w:eastAsia="宋体" w:hAnsi="Times New Roman" w:cs="Times New Roman"/>
          <w:b/>
          <w:kern w:val="0"/>
          <w:szCs w:val="21"/>
        </w:rPr>
        <w:t>严格制定教材建设计划，完善实验教材内容</w:t>
      </w:r>
    </w:p>
    <w:p w14:paraId="2BED5275" w14:textId="77777777" w:rsidR="004553AF" w:rsidRPr="00F236D5" w:rsidRDefault="004553AF" w:rsidP="004553AF">
      <w:pPr>
        <w:spacing w:line="400" w:lineRule="exact"/>
        <w:ind w:firstLineChars="200" w:firstLine="420"/>
        <w:rPr>
          <w:rFonts w:ascii="Times New Roman" w:eastAsia="宋体" w:hAnsi="Times New Roman" w:cs="Times New Roman"/>
          <w:szCs w:val="21"/>
        </w:rPr>
      </w:pPr>
      <w:r w:rsidRPr="00F236D5">
        <w:rPr>
          <w:rFonts w:ascii="Times New Roman" w:eastAsia="宋体" w:hAnsi="Times New Roman" w:cs="Times New Roman"/>
          <w:szCs w:val="21"/>
        </w:rPr>
        <w:t>首先，调研国内外仪器分析实验教材建设成果，取长补短，概括和提炼出教材建设的发展趋势，将调研成果有机结合在制定教材建设标准和计划之中。然后，组织教材建设研究小组，加强调查研究，听取毕业学生和用人单位的反馈意见，了解他们的需求，采纳合理建议，构建合理实验教材体系，与仪器分析理论教材配套，确保实验教材内容与理论内容的一致性和整体性。针对现有仪器分析实验教材存在的问题，紧紧围绕学校的课程建设和办学目标，适应人才培养需求、课程体系、课程内容改革的需要，对原有内容进行适当删减和调整，建立满足教材建设目标的实验项目库。</w:t>
      </w:r>
    </w:p>
    <w:p w14:paraId="4A810C20" w14:textId="77777777" w:rsidR="004553AF" w:rsidRPr="00F236D5" w:rsidRDefault="004553AF" w:rsidP="004553AF">
      <w:pPr>
        <w:autoSpaceDE w:val="0"/>
        <w:autoSpaceDN w:val="0"/>
        <w:adjustRightInd w:val="0"/>
        <w:spacing w:line="400" w:lineRule="exact"/>
        <w:jc w:val="left"/>
        <w:rPr>
          <w:rFonts w:ascii="Times New Roman" w:eastAsia="宋体" w:hAnsi="Times New Roman" w:cs="Times New Roman"/>
          <w:b/>
          <w:szCs w:val="21"/>
        </w:rPr>
      </w:pPr>
      <w:r w:rsidRPr="00F236D5">
        <w:rPr>
          <w:rFonts w:ascii="Times New Roman" w:eastAsia="宋体" w:hAnsi="Times New Roman" w:cs="Times New Roman"/>
          <w:b/>
          <w:szCs w:val="21"/>
        </w:rPr>
        <w:t xml:space="preserve">3.2  </w:t>
      </w:r>
      <w:r w:rsidRPr="00F236D5">
        <w:rPr>
          <w:rFonts w:ascii="Times New Roman" w:eastAsia="宋体" w:hAnsi="Times New Roman" w:cs="Times New Roman"/>
          <w:b/>
          <w:szCs w:val="21"/>
        </w:rPr>
        <w:t>改革实验内容，增加综合性、设计性实验</w:t>
      </w:r>
    </w:p>
    <w:p w14:paraId="53BAF540" w14:textId="6E04A03E" w:rsidR="004553AF" w:rsidRPr="00F236D5" w:rsidRDefault="004553AF" w:rsidP="004553AF">
      <w:pPr>
        <w:autoSpaceDE w:val="0"/>
        <w:autoSpaceDN w:val="0"/>
        <w:adjustRightInd w:val="0"/>
        <w:spacing w:line="400" w:lineRule="exact"/>
        <w:ind w:firstLineChars="200" w:firstLine="420"/>
        <w:jc w:val="left"/>
        <w:rPr>
          <w:rFonts w:ascii="Times New Roman" w:eastAsia="宋体" w:hAnsi="Times New Roman" w:cs="Times New Roman"/>
          <w:kern w:val="0"/>
          <w:szCs w:val="21"/>
        </w:rPr>
      </w:pPr>
      <w:r w:rsidRPr="00F236D5">
        <w:rPr>
          <w:rFonts w:ascii="Times New Roman" w:eastAsia="宋体" w:hAnsi="Times New Roman" w:cs="Times New Roman"/>
          <w:kern w:val="0"/>
          <w:szCs w:val="21"/>
        </w:rPr>
        <w:t>仪器分析实验分验证</w:t>
      </w:r>
      <w:r w:rsidR="002367BE" w:rsidRPr="00F236D5">
        <w:rPr>
          <w:rFonts w:ascii="Times New Roman" w:eastAsia="宋体" w:hAnsi="Times New Roman" w:cs="Times New Roman"/>
          <w:kern w:val="0"/>
          <w:szCs w:val="21"/>
        </w:rPr>
        <w:t>型</w:t>
      </w:r>
      <w:r w:rsidRPr="00F236D5">
        <w:rPr>
          <w:rFonts w:ascii="Times New Roman" w:eastAsia="宋体" w:hAnsi="Times New Roman" w:cs="Times New Roman"/>
          <w:kern w:val="0"/>
          <w:szCs w:val="21"/>
        </w:rPr>
        <w:t>、综合</w:t>
      </w:r>
      <w:r w:rsidR="002367BE" w:rsidRPr="00F236D5">
        <w:rPr>
          <w:rFonts w:ascii="Times New Roman" w:eastAsia="宋体" w:hAnsi="Times New Roman" w:cs="Times New Roman"/>
          <w:kern w:val="0"/>
          <w:szCs w:val="21"/>
        </w:rPr>
        <w:t>型</w:t>
      </w:r>
      <w:r w:rsidRPr="00F236D5">
        <w:rPr>
          <w:rFonts w:ascii="Times New Roman" w:eastAsia="宋体" w:hAnsi="Times New Roman" w:cs="Times New Roman"/>
          <w:kern w:val="0"/>
          <w:szCs w:val="21"/>
        </w:rPr>
        <w:t>和设计</w:t>
      </w:r>
      <w:r w:rsidR="002367BE" w:rsidRPr="00F236D5">
        <w:rPr>
          <w:rFonts w:ascii="Times New Roman" w:eastAsia="宋体" w:hAnsi="Times New Roman" w:cs="Times New Roman"/>
          <w:kern w:val="0"/>
          <w:szCs w:val="21"/>
        </w:rPr>
        <w:t>型</w:t>
      </w:r>
      <w:r w:rsidRPr="00F236D5">
        <w:rPr>
          <w:rFonts w:ascii="Times New Roman" w:eastAsia="宋体" w:hAnsi="Times New Roman" w:cs="Times New Roman"/>
          <w:kern w:val="0"/>
          <w:szCs w:val="21"/>
        </w:rPr>
        <w:t>3</w:t>
      </w:r>
      <w:r w:rsidRPr="00F236D5">
        <w:rPr>
          <w:rFonts w:ascii="Times New Roman" w:eastAsia="宋体" w:hAnsi="Times New Roman" w:cs="Times New Roman"/>
          <w:kern w:val="0"/>
          <w:szCs w:val="21"/>
        </w:rPr>
        <w:t>种类型</w:t>
      </w:r>
      <w:r w:rsidR="002367BE" w:rsidRPr="00F236D5">
        <w:rPr>
          <w:rFonts w:ascii="Times New Roman" w:eastAsia="宋体" w:hAnsi="Times New Roman" w:cs="Times New Roman"/>
          <w:kern w:val="0"/>
          <w:szCs w:val="21"/>
        </w:rPr>
        <w:t>（表</w:t>
      </w:r>
      <w:r w:rsidR="002367BE" w:rsidRPr="00F236D5">
        <w:rPr>
          <w:rFonts w:ascii="Times New Roman" w:eastAsia="宋体" w:hAnsi="Times New Roman" w:cs="Times New Roman"/>
          <w:kern w:val="0"/>
          <w:szCs w:val="21"/>
        </w:rPr>
        <w:t>1</w:t>
      </w:r>
      <w:r w:rsidR="002367BE" w:rsidRPr="00F236D5">
        <w:rPr>
          <w:rFonts w:ascii="Times New Roman" w:eastAsia="宋体" w:hAnsi="Times New Roman" w:cs="Times New Roman"/>
          <w:kern w:val="0"/>
          <w:szCs w:val="21"/>
        </w:rPr>
        <w:t>）</w:t>
      </w:r>
      <w:r w:rsidRPr="00F236D5">
        <w:rPr>
          <w:rFonts w:ascii="Times New Roman" w:eastAsia="宋体" w:hAnsi="Times New Roman" w:cs="Times New Roman"/>
          <w:kern w:val="0"/>
          <w:szCs w:val="21"/>
        </w:rPr>
        <w:t>。传统实验教学偏重于验证性实验，只重视对知识点的验证，整个实验过程学生只需照着做，很少学生动脑去分析失败的原因，更不需要自己设计，处在一种被动、盲目的状态，学生学习的积极性、主动性受到限制，不利于激起其学习的兴趣和热情，也不利于培养学生解决实际问题的能力，从而导致学生缺少创造性应用的能力。为了适应社会需要和训练学生的创造性思维，打破传统的重理论轻实验观念，就要充分了解学生的学习状况，分不同层次精设实验教学内容，本着强化动手能力及学生创新能力的培养，压缩验证性实验的教学时数，增加综合性、设计性实验</w:t>
      </w:r>
      <w:r w:rsidRPr="00F236D5">
        <w:rPr>
          <w:rFonts w:ascii="Times New Roman" w:eastAsia="宋体" w:hAnsi="Times New Roman" w:cs="Times New Roman"/>
          <w:szCs w:val="21"/>
          <w:vertAlign w:val="superscript"/>
        </w:rPr>
        <w:t>[4]</w:t>
      </w:r>
      <w:r w:rsidRPr="00F236D5">
        <w:rPr>
          <w:rFonts w:ascii="Times New Roman" w:eastAsia="宋体" w:hAnsi="Times New Roman" w:cs="Times New Roman"/>
          <w:kern w:val="0"/>
          <w:szCs w:val="21"/>
        </w:rPr>
        <w:t>。实验内容要与社会需求紧密相连，注重新颖性、趣味性和实用性，增加一些有实际应用背景的相关内容，使学生觉得学有所用。</w:t>
      </w:r>
    </w:p>
    <w:p w14:paraId="74E6494F" w14:textId="013A129B" w:rsidR="002367BE" w:rsidRPr="00F236D5" w:rsidRDefault="002367BE" w:rsidP="002367BE">
      <w:pPr>
        <w:adjustRightInd w:val="0"/>
        <w:snapToGrid w:val="0"/>
        <w:spacing w:line="360" w:lineRule="exact"/>
        <w:jc w:val="center"/>
        <w:rPr>
          <w:rFonts w:ascii="Times New Roman" w:eastAsia="宋体" w:hAnsi="Times New Roman" w:cs="Times New Roman"/>
          <w:b/>
          <w:sz w:val="18"/>
          <w:szCs w:val="18"/>
        </w:rPr>
      </w:pPr>
      <w:commentRangeStart w:id="11"/>
      <w:r w:rsidRPr="00F236D5">
        <w:rPr>
          <w:rFonts w:ascii="Times New Roman" w:eastAsia="宋体" w:hAnsi="Times New Roman" w:cs="Times New Roman"/>
          <w:b/>
          <w:sz w:val="18"/>
          <w:szCs w:val="18"/>
        </w:rPr>
        <w:t>表</w:t>
      </w:r>
      <w:r w:rsidRPr="00F236D5">
        <w:rPr>
          <w:rFonts w:ascii="Times New Roman" w:eastAsia="宋体" w:hAnsi="Times New Roman" w:cs="Times New Roman"/>
          <w:b/>
          <w:sz w:val="18"/>
          <w:szCs w:val="18"/>
        </w:rPr>
        <w:t>1</w:t>
      </w:r>
      <w:commentRangeEnd w:id="11"/>
      <w:r w:rsidRPr="00F236D5">
        <w:rPr>
          <w:rStyle w:val="aff5"/>
          <w:rFonts w:ascii="Times New Roman" w:eastAsia="宋体" w:hAnsi="Times New Roman" w:cs="Times New Roman"/>
          <w:b/>
          <w:sz w:val="18"/>
          <w:szCs w:val="18"/>
        </w:rPr>
        <w:commentReference w:id="11"/>
      </w:r>
      <w:r w:rsidRPr="00F236D5">
        <w:rPr>
          <w:rFonts w:ascii="Times New Roman" w:eastAsia="宋体" w:hAnsi="Times New Roman" w:cs="Times New Roman"/>
          <w:b/>
          <w:sz w:val="18"/>
          <w:szCs w:val="18"/>
        </w:rPr>
        <w:t xml:space="preserve">    </w:t>
      </w:r>
      <w:r w:rsidRPr="00F236D5">
        <w:rPr>
          <w:rFonts w:ascii="Times New Roman" w:eastAsia="宋体" w:hAnsi="Times New Roman" w:cs="Times New Roman"/>
          <w:b/>
          <w:kern w:val="0"/>
          <w:sz w:val="18"/>
          <w:szCs w:val="18"/>
        </w:rPr>
        <w:t>仪器分析实验类</w:t>
      </w:r>
      <w:bookmarkStart w:id="12" w:name="OLE_LINK4"/>
      <w:bookmarkStart w:id="13" w:name="OLE_LINK5"/>
      <w:r w:rsidRPr="00F236D5">
        <w:rPr>
          <w:rFonts w:ascii="Times New Roman" w:eastAsia="宋体" w:hAnsi="Times New Roman" w:cs="Times New Roman"/>
          <w:b/>
          <w:kern w:val="0"/>
          <w:sz w:val="18"/>
          <w:szCs w:val="18"/>
        </w:rPr>
        <w:t>型</w:t>
      </w:r>
      <w:bookmarkEnd w:id="12"/>
      <w:bookmarkEnd w:id="13"/>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078"/>
        <w:gridCol w:w="756"/>
        <w:gridCol w:w="756"/>
        <w:gridCol w:w="756"/>
      </w:tblGrid>
      <w:tr w:rsidR="002367BE" w:rsidRPr="00F236D5" w14:paraId="4F4DB886" w14:textId="77777777" w:rsidTr="00015D71">
        <w:trPr>
          <w:jc w:val="center"/>
        </w:trPr>
        <w:tc>
          <w:tcPr>
            <w:tcW w:w="0" w:type="auto"/>
            <w:tcBorders>
              <w:top w:val="single" w:sz="12" w:space="0" w:color="auto"/>
              <w:left w:val="nil"/>
              <w:bottom w:val="single" w:sz="4" w:space="0" w:color="auto"/>
            </w:tcBorders>
            <w:vAlign w:val="center"/>
          </w:tcPr>
          <w:p w14:paraId="41973FA7" w14:textId="0585372A" w:rsidR="002367BE" w:rsidRPr="00F236D5" w:rsidRDefault="002367BE" w:rsidP="00015D71">
            <w:pPr>
              <w:adjustRightInd w:val="0"/>
              <w:snapToGrid w:val="0"/>
              <w:spacing w:line="360" w:lineRule="exact"/>
              <w:rPr>
                <w:rFonts w:ascii="Times New Roman" w:eastAsia="宋体" w:hAnsi="Times New Roman" w:cs="Times New Roman"/>
                <w:sz w:val="18"/>
                <w:szCs w:val="18"/>
              </w:rPr>
            </w:pPr>
            <w:commentRangeStart w:id="14"/>
            <w:r w:rsidRPr="00F236D5">
              <w:rPr>
                <w:rFonts w:ascii="Times New Roman" w:eastAsia="宋体" w:hAnsi="Times New Roman" w:cs="Times New Roman"/>
                <w:sz w:val="18"/>
                <w:szCs w:val="18"/>
              </w:rPr>
              <w:t>类型</w:t>
            </w:r>
            <w:commentRangeEnd w:id="14"/>
            <w:r w:rsidR="00686DF9" w:rsidRPr="00F236D5">
              <w:rPr>
                <w:rStyle w:val="aff5"/>
                <w:rFonts w:ascii="Times New Roman" w:eastAsia="宋体" w:hAnsi="Times New Roman" w:cs="Times New Roman"/>
                <w:kern w:val="0"/>
                <w:lang w:eastAsia="en-US"/>
              </w:rPr>
              <w:commentReference w:id="14"/>
            </w:r>
          </w:p>
        </w:tc>
        <w:tc>
          <w:tcPr>
            <w:tcW w:w="0" w:type="auto"/>
            <w:tcBorders>
              <w:top w:val="single" w:sz="12" w:space="0" w:color="auto"/>
              <w:bottom w:val="single" w:sz="4" w:space="0" w:color="auto"/>
            </w:tcBorders>
            <w:vAlign w:val="center"/>
          </w:tcPr>
          <w:p w14:paraId="6271CF7E" w14:textId="28C48326" w:rsidR="002367BE" w:rsidRPr="00F236D5" w:rsidRDefault="002367BE" w:rsidP="00015D71">
            <w:pPr>
              <w:adjustRightInd w:val="0"/>
              <w:snapToGrid w:val="0"/>
              <w:spacing w:line="360" w:lineRule="exact"/>
              <w:rPr>
                <w:rFonts w:ascii="Times New Roman" w:eastAsia="宋体" w:hAnsi="Times New Roman" w:cs="Times New Roman"/>
                <w:sz w:val="18"/>
                <w:szCs w:val="18"/>
              </w:rPr>
            </w:pPr>
            <w:r w:rsidRPr="00F236D5">
              <w:rPr>
                <w:rFonts w:ascii="Times New Roman" w:eastAsia="宋体" w:hAnsi="Times New Roman" w:cs="Times New Roman"/>
                <w:kern w:val="0"/>
                <w:sz w:val="18"/>
                <w:szCs w:val="18"/>
              </w:rPr>
              <w:t>验证型</w:t>
            </w:r>
          </w:p>
        </w:tc>
        <w:tc>
          <w:tcPr>
            <w:tcW w:w="0" w:type="auto"/>
            <w:tcBorders>
              <w:top w:val="single" w:sz="12" w:space="0" w:color="auto"/>
              <w:bottom w:val="single" w:sz="4" w:space="0" w:color="auto"/>
            </w:tcBorders>
            <w:vAlign w:val="center"/>
          </w:tcPr>
          <w:p w14:paraId="43320F35" w14:textId="04525375" w:rsidR="002367BE" w:rsidRPr="00F236D5" w:rsidRDefault="002367BE" w:rsidP="00015D71">
            <w:pPr>
              <w:adjustRightInd w:val="0"/>
              <w:snapToGrid w:val="0"/>
              <w:spacing w:line="360" w:lineRule="exact"/>
              <w:rPr>
                <w:rFonts w:ascii="Times New Roman" w:eastAsia="宋体" w:hAnsi="Times New Roman" w:cs="Times New Roman"/>
                <w:sz w:val="18"/>
                <w:szCs w:val="18"/>
              </w:rPr>
            </w:pPr>
            <w:r w:rsidRPr="00F236D5">
              <w:rPr>
                <w:rFonts w:ascii="Times New Roman" w:eastAsia="宋体" w:hAnsi="Times New Roman" w:cs="Times New Roman"/>
                <w:kern w:val="0"/>
                <w:sz w:val="18"/>
                <w:szCs w:val="18"/>
              </w:rPr>
              <w:t>综合型</w:t>
            </w:r>
          </w:p>
        </w:tc>
        <w:tc>
          <w:tcPr>
            <w:tcW w:w="0" w:type="auto"/>
            <w:tcBorders>
              <w:top w:val="single" w:sz="12" w:space="0" w:color="auto"/>
              <w:bottom w:val="single" w:sz="4" w:space="0" w:color="auto"/>
            </w:tcBorders>
            <w:vAlign w:val="center"/>
          </w:tcPr>
          <w:p w14:paraId="727E3673" w14:textId="07E04B21" w:rsidR="002367BE" w:rsidRPr="00F236D5" w:rsidRDefault="002367BE" w:rsidP="00015D71">
            <w:pPr>
              <w:adjustRightInd w:val="0"/>
              <w:snapToGrid w:val="0"/>
              <w:spacing w:line="360" w:lineRule="exact"/>
              <w:rPr>
                <w:rFonts w:ascii="Times New Roman" w:eastAsia="宋体" w:hAnsi="Times New Roman" w:cs="Times New Roman"/>
                <w:sz w:val="18"/>
                <w:szCs w:val="18"/>
              </w:rPr>
            </w:pPr>
            <w:r w:rsidRPr="00F236D5">
              <w:rPr>
                <w:rFonts w:ascii="Times New Roman" w:eastAsia="宋体" w:hAnsi="Times New Roman" w:cs="Times New Roman"/>
                <w:kern w:val="0"/>
                <w:sz w:val="18"/>
                <w:szCs w:val="18"/>
              </w:rPr>
              <w:t>设计型</w:t>
            </w:r>
          </w:p>
        </w:tc>
      </w:tr>
      <w:tr w:rsidR="002367BE" w:rsidRPr="00F236D5" w14:paraId="7F3A4150" w14:textId="77777777" w:rsidTr="00015D71">
        <w:trPr>
          <w:jc w:val="center"/>
        </w:trPr>
        <w:tc>
          <w:tcPr>
            <w:tcW w:w="0" w:type="auto"/>
            <w:tcBorders>
              <w:left w:val="nil"/>
              <w:bottom w:val="nil"/>
            </w:tcBorders>
            <w:vAlign w:val="center"/>
          </w:tcPr>
          <w:p w14:paraId="481A590A" w14:textId="7BFE6515" w:rsidR="002367BE" w:rsidRPr="00F236D5" w:rsidRDefault="002367BE" w:rsidP="00015D71">
            <w:pPr>
              <w:adjustRightInd w:val="0"/>
              <w:snapToGrid w:val="0"/>
              <w:spacing w:line="360" w:lineRule="exact"/>
              <w:rPr>
                <w:rFonts w:ascii="Times New Roman" w:eastAsia="宋体" w:hAnsi="Times New Roman" w:cs="Times New Roman"/>
                <w:sz w:val="18"/>
                <w:szCs w:val="18"/>
              </w:rPr>
            </w:pPr>
            <w:r w:rsidRPr="00F236D5">
              <w:rPr>
                <w:rFonts w:ascii="Times New Roman" w:eastAsia="宋体" w:hAnsi="Times New Roman" w:cs="Times New Roman"/>
                <w:sz w:val="18"/>
                <w:szCs w:val="18"/>
              </w:rPr>
              <w:t>优点</w:t>
            </w:r>
          </w:p>
        </w:tc>
        <w:tc>
          <w:tcPr>
            <w:tcW w:w="0" w:type="auto"/>
            <w:tcBorders>
              <w:bottom w:val="nil"/>
            </w:tcBorders>
            <w:vAlign w:val="center"/>
          </w:tcPr>
          <w:p w14:paraId="35D69E97" w14:textId="05B016F1" w:rsidR="002367BE" w:rsidRPr="00F236D5" w:rsidRDefault="002367BE" w:rsidP="00015D71">
            <w:pPr>
              <w:adjustRightInd w:val="0"/>
              <w:snapToGrid w:val="0"/>
              <w:spacing w:line="360" w:lineRule="exact"/>
              <w:rPr>
                <w:rFonts w:ascii="Times New Roman" w:eastAsia="宋体" w:hAnsi="Times New Roman" w:cs="Times New Roman"/>
                <w:sz w:val="18"/>
                <w:szCs w:val="18"/>
              </w:rPr>
            </w:pPr>
          </w:p>
        </w:tc>
        <w:tc>
          <w:tcPr>
            <w:tcW w:w="0" w:type="auto"/>
            <w:tcBorders>
              <w:bottom w:val="nil"/>
            </w:tcBorders>
            <w:vAlign w:val="center"/>
          </w:tcPr>
          <w:p w14:paraId="058EC50D" w14:textId="4F6CC1FD" w:rsidR="002367BE" w:rsidRPr="00F236D5" w:rsidRDefault="002367BE" w:rsidP="00015D71">
            <w:pPr>
              <w:adjustRightInd w:val="0"/>
              <w:snapToGrid w:val="0"/>
              <w:spacing w:line="360" w:lineRule="exact"/>
              <w:rPr>
                <w:rFonts w:ascii="Times New Roman" w:eastAsia="宋体" w:hAnsi="Times New Roman" w:cs="Times New Roman"/>
                <w:sz w:val="18"/>
                <w:szCs w:val="18"/>
              </w:rPr>
            </w:pPr>
          </w:p>
        </w:tc>
        <w:tc>
          <w:tcPr>
            <w:tcW w:w="0" w:type="auto"/>
            <w:tcBorders>
              <w:bottom w:val="nil"/>
            </w:tcBorders>
            <w:vAlign w:val="center"/>
          </w:tcPr>
          <w:p w14:paraId="512A2E0E" w14:textId="1A5AE7B8" w:rsidR="002367BE" w:rsidRPr="00F236D5" w:rsidRDefault="002367BE" w:rsidP="00015D71">
            <w:pPr>
              <w:adjustRightInd w:val="0"/>
              <w:snapToGrid w:val="0"/>
              <w:spacing w:line="360" w:lineRule="exact"/>
              <w:rPr>
                <w:rFonts w:ascii="Times New Roman" w:eastAsia="宋体" w:hAnsi="Times New Roman" w:cs="Times New Roman"/>
                <w:sz w:val="18"/>
                <w:szCs w:val="18"/>
              </w:rPr>
            </w:pPr>
          </w:p>
        </w:tc>
      </w:tr>
      <w:tr w:rsidR="002367BE" w:rsidRPr="00F236D5" w14:paraId="473A7E5B" w14:textId="77777777" w:rsidTr="00015D71">
        <w:trPr>
          <w:jc w:val="center"/>
        </w:trPr>
        <w:tc>
          <w:tcPr>
            <w:tcW w:w="0" w:type="auto"/>
            <w:tcBorders>
              <w:top w:val="nil"/>
              <w:left w:val="nil"/>
              <w:bottom w:val="single" w:sz="12" w:space="0" w:color="auto"/>
            </w:tcBorders>
            <w:vAlign w:val="center"/>
          </w:tcPr>
          <w:p w14:paraId="78E8A0A1" w14:textId="5A4AE13F" w:rsidR="002367BE" w:rsidRPr="00F236D5" w:rsidRDefault="002367BE" w:rsidP="00015D71">
            <w:pPr>
              <w:adjustRightInd w:val="0"/>
              <w:snapToGrid w:val="0"/>
              <w:spacing w:line="360" w:lineRule="exact"/>
              <w:rPr>
                <w:rFonts w:ascii="Times New Roman" w:eastAsia="宋体" w:hAnsi="Times New Roman" w:cs="Times New Roman"/>
                <w:sz w:val="18"/>
                <w:szCs w:val="18"/>
              </w:rPr>
            </w:pPr>
            <w:r w:rsidRPr="00F236D5">
              <w:rPr>
                <w:rFonts w:ascii="Times New Roman" w:eastAsia="宋体" w:hAnsi="Times New Roman" w:cs="Times New Roman"/>
                <w:sz w:val="18"/>
                <w:szCs w:val="18"/>
              </w:rPr>
              <w:t>缺点</w:t>
            </w:r>
          </w:p>
        </w:tc>
        <w:tc>
          <w:tcPr>
            <w:tcW w:w="0" w:type="auto"/>
            <w:tcBorders>
              <w:top w:val="nil"/>
              <w:bottom w:val="single" w:sz="12" w:space="0" w:color="auto"/>
            </w:tcBorders>
            <w:vAlign w:val="center"/>
          </w:tcPr>
          <w:p w14:paraId="0F674963" w14:textId="2C784B65" w:rsidR="002367BE" w:rsidRPr="00F236D5" w:rsidRDefault="002367BE" w:rsidP="00015D71">
            <w:pPr>
              <w:adjustRightInd w:val="0"/>
              <w:snapToGrid w:val="0"/>
              <w:spacing w:line="360" w:lineRule="exact"/>
              <w:rPr>
                <w:rFonts w:ascii="Times New Roman" w:eastAsia="宋体" w:hAnsi="Times New Roman" w:cs="Times New Roman"/>
                <w:sz w:val="18"/>
                <w:szCs w:val="18"/>
              </w:rPr>
            </w:pPr>
          </w:p>
        </w:tc>
        <w:tc>
          <w:tcPr>
            <w:tcW w:w="0" w:type="auto"/>
            <w:tcBorders>
              <w:top w:val="nil"/>
              <w:bottom w:val="single" w:sz="12" w:space="0" w:color="auto"/>
            </w:tcBorders>
            <w:vAlign w:val="center"/>
          </w:tcPr>
          <w:p w14:paraId="0877090D" w14:textId="08C09964" w:rsidR="002367BE" w:rsidRPr="00F236D5" w:rsidRDefault="002367BE" w:rsidP="00015D71">
            <w:pPr>
              <w:adjustRightInd w:val="0"/>
              <w:snapToGrid w:val="0"/>
              <w:spacing w:line="360" w:lineRule="exact"/>
              <w:rPr>
                <w:rFonts w:ascii="Times New Roman" w:eastAsia="宋体" w:hAnsi="Times New Roman" w:cs="Times New Roman"/>
                <w:sz w:val="18"/>
                <w:szCs w:val="18"/>
              </w:rPr>
            </w:pPr>
          </w:p>
        </w:tc>
        <w:tc>
          <w:tcPr>
            <w:tcW w:w="0" w:type="auto"/>
            <w:tcBorders>
              <w:top w:val="nil"/>
              <w:bottom w:val="single" w:sz="12" w:space="0" w:color="auto"/>
            </w:tcBorders>
            <w:vAlign w:val="center"/>
          </w:tcPr>
          <w:p w14:paraId="59A2E008" w14:textId="5FC9495F" w:rsidR="002367BE" w:rsidRPr="00F236D5" w:rsidRDefault="002367BE" w:rsidP="00015D71">
            <w:pPr>
              <w:adjustRightInd w:val="0"/>
              <w:snapToGrid w:val="0"/>
              <w:spacing w:line="360" w:lineRule="exact"/>
              <w:rPr>
                <w:rFonts w:ascii="Times New Roman" w:eastAsia="宋体" w:hAnsi="Times New Roman" w:cs="Times New Roman"/>
                <w:sz w:val="18"/>
                <w:szCs w:val="18"/>
              </w:rPr>
            </w:pPr>
          </w:p>
        </w:tc>
      </w:tr>
    </w:tbl>
    <w:p w14:paraId="16C3E99F" w14:textId="77777777" w:rsidR="002367BE" w:rsidRPr="00F236D5" w:rsidRDefault="002367BE" w:rsidP="004553AF">
      <w:pPr>
        <w:autoSpaceDE w:val="0"/>
        <w:autoSpaceDN w:val="0"/>
        <w:adjustRightInd w:val="0"/>
        <w:spacing w:line="400" w:lineRule="exact"/>
        <w:ind w:firstLineChars="200" w:firstLine="420"/>
        <w:jc w:val="left"/>
        <w:rPr>
          <w:rFonts w:ascii="Times New Roman" w:eastAsia="宋体" w:hAnsi="Times New Roman" w:cs="Times New Roman"/>
          <w:kern w:val="0"/>
          <w:szCs w:val="21"/>
        </w:rPr>
      </w:pPr>
    </w:p>
    <w:p w14:paraId="465F78FB" w14:textId="77777777" w:rsidR="004553AF" w:rsidRPr="00F236D5" w:rsidRDefault="004553AF" w:rsidP="004553AF">
      <w:pPr>
        <w:autoSpaceDE w:val="0"/>
        <w:autoSpaceDN w:val="0"/>
        <w:adjustRightInd w:val="0"/>
        <w:spacing w:line="400" w:lineRule="exact"/>
        <w:jc w:val="left"/>
        <w:rPr>
          <w:rFonts w:ascii="Times New Roman" w:eastAsia="宋体" w:hAnsi="Times New Roman" w:cs="Times New Roman"/>
          <w:b/>
          <w:kern w:val="0"/>
          <w:szCs w:val="21"/>
        </w:rPr>
      </w:pPr>
      <w:r w:rsidRPr="00F236D5">
        <w:rPr>
          <w:rFonts w:ascii="Times New Roman" w:eastAsia="宋体" w:hAnsi="Times New Roman" w:cs="Times New Roman"/>
          <w:b/>
          <w:kern w:val="0"/>
          <w:szCs w:val="21"/>
        </w:rPr>
        <w:t xml:space="preserve">3.3  </w:t>
      </w:r>
      <w:r w:rsidRPr="00F236D5">
        <w:rPr>
          <w:rFonts w:ascii="Times New Roman" w:eastAsia="宋体" w:hAnsi="Times New Roman" w:cs="Times New Roman"/>
          <w:b/>
          <w:kern w:val="0"/>
          <w:szCs w:val="21"/>
        </w:rPr>
        <w:t>实验内容书写要简略</w:t>
      </w:r>
    </w:p>
    <w:p w14:paraId="57B12221" w14:textId="77777777" w:rsidR="004553AF" w:rsidRPr="00F236D5" w:rsidRDefault="004553AF" w:rsidP="004553AF">
      <w:pPr>
        <w:autoSpaceDE w:val="0"/>
        <w:autoSpaceDN w:val="0"/>
        <w:adjustRightInd w:val="0"/>
        <w:spacing w:line="400" w:lineRule="exact"/>
        <w:ind w:firstLineChars="200" w:firstLine="420"/>
        <w:jc w:val="left"/>
        <w:rPr>
          <w:rFonts w:ascii="Times New Roman" w:eastAsia="宋体" w:hAnsi="Times New Roman" w:cs="Times New Roman"/>
          <w:kern w:val="0"/>
          <w:szCs w:val="21"/>
        </w:rPr>
      </w:pPr>
      <w:r w:rsidRPr="00F236D5">
        <w:rPr>
          <w:rFonts w:ascii="Times New Roman" w:eastAsia="宋体" w:hAnsi="Times New Roman" w:cs="Times New Roman"/>
          <w:kern w:val="0"/>
          <w:szCs w:val="21"/>
        </w:rPr>
        <w:t>实验项目的目的、原理、仪器和试剂、实验步骤、数据处理等用提纲式列出，以参考资料或重点提示代替。实验教材内容要由全面变为简单，从包办、限制变为开放和自由，课前学生需要查阅相关文献，课上实验教师进行适当的引导，使学生通过具体的实验掌握实验方法，锻炼学生自主分析问题、解决问题的能力。从如何选用仪器器皿、如何正确使用仪器、如何确定最佳试验条件、如何分析计算等多方面进行能力训练，培养学生动手操作和探索的能力，最后，整个实验过程由学生自行设计</w:t>
      </w:r>
      <w:r w:rsidRPr="00F236D5">
        <w:rPr>
          <w:rFonts w:ascii="Times New Roman" w:eastAsia="宋体" w:hAnsi="Times New Roman" w:cs="Times New Roman"/>
          <w:szCs w:val="21"/>
          <w:vertAlign w:val="superscript"/>
        </w:rPr>
        <w:t>[5]</w:t>
      </w:r>
      <w:r w:rsidRPr="00F236D5">
        <w:rPr>
          <w:rFonts w:ascii="Times New Roman" w:eastAsia="宋体" w:hAnsi="Times New Roman" w:cs="Times New Roman"/>
          <w:kern w:val="0"/>
          <w:szCs w:val="21"/>
        </w:rPr>
        <w:t>。</w:t>
      </w:r>
    </w:p>
    <w:p w14:paraId="417729E0" w14:textId="77777777" w:rsidR="004553AF" w:rsidRPr="00F236D5" w:rsidRDefault="004553AF" w:rsidP="004553AF">
      <w:pPr>
        <w:autoSpaceDE w:val="0"/>
        <w:autoSpaceDN w:val="0"/>
        <w:adjustRightInd w:val="0"/>
        <w:spacing w:line="400" w:lineRule="exact"/>
        <w:jc w:val="left"/>
        <w:rPr>
          <w:rFonts w:ascii="Times New Roman" w:eastAsia="宋体" w:hAnsi="Times New Roman" w:cs="Times New Roman"/>
          <w:b/>
          <w:kern w:val="0"/>
          <w:szCs w:val="21"/>
        </w:rPr>
      </w:pPr>
      <w:r w:rsidRPr="00F236D5">
        <w:rPr>
          <w:rFonts w:ascii="Times New Roman" w:eastAsia="宋体" w:hAnsi="Times New Roman" w:cs="Times New Roman"/>
          <w:b/>
          <w:kern w:val="0"/>
          <w:szCs w:val="21"/>
        </w:rPr>
        <w:t xml:space="preserve">3.4  </w:t>
      </w:r>
      <w:r w:rsidRPr="00F236D5">
        <w:rPr>
          <w:rFonts w:ascii="Times New Roman" w:eastAsia="宋体" w:hAnsi="Times New Roman" w:cs="Times New Roman"/>
          <w:b/>
          <w:kern w:val="0"/>
          <w:szCs w:val="21"/>
        </w:rPr>
        <w:t>注重电子教材的开发</w:t>
      </w:r>
    </w:p>
    <w:p w14:paraId="138E40B5" w14:textId="77777777" w:rsidR="004553AF" w:rsidRPr="00F236D5" w:rsidRDefault="004553AF" w:rsidP="004553AF">
      <w:pPr>
        <w:autoSpaceDE w:val="0"/>
        <w:autoSpaceDN w:val="0"/>
        <w:adjustRightInd w:val="0"/>
        <w:spacing w:line="400" w:lineRule="exact"/>
        <w:ind w:firstLineChars="200" w:firstLine="420"/>
        <w:jc w:val="left"/>
        <w:rPr>
          <w:rFonts w:ascii="Times New Roman" w:eastAsia="宋体" w:hAnsi="Times New Roman" w:cs="Times New Roman"/>
          <w:kern w:val="0"/>
          <w:szCs w:val="21"/>
        </w:rPr>
      </w:pPr>
      <w:r w:rsidRPr="00F236D5">
        <w:rPr>
          <w:rFonts w:ascii="Times New Roman" w:eastAsia="宋体" w:hAnsi="Times New Roman" w:cs="Times New Roman"/>
          <w:kern w:val="0"/>
          <w:szCs w:val="21"/>
        </w:rPr>
        <w:t>仪器分析实验课要用到一些大型的仪器设备，由于受经费的限制，不可能像常规仪器一样人手一件，而且仪器构造又相对复杂，如果都在课上讲解，就要占去大部分时间，所以要求学生做好课前预习。在学生预习时，如何将抽象的仪器构造生动地展现在学生面前是值得我们思考的一个问题。随着现代网络技术的飞速发展，各大院校都建立了校园网，给教学提供了方便。实验教师可开发出与实验教材配套的多媒体电子课件，并将该课件放在校园网上，学生可以通过该课件进行实验内容的预习。这样，就节约了大量的课上时间，腾出了更多的时间进行实际操作，学生发现问题可及时与教师沟通，从而更大程度地激发他们的学习兴趣。</w:t>
      </w:r>
    </w:p>
    <w:p w14:paraId="53551A6C" w14:textId="77777777" w:rsidR="004553AF" w:rsidRPr="00F236D5" w:rsidRDefault="004553AF" w:rsidP="004553AF">
      <w:pPr>
        <w:autoSpaceDE w:val="0"/>
        <w:autoSpaceDN w:val="0"/>
        <w:adjustRightInd w:val="0"/>
        <w:spacing w:line="400" w:lineRule="exact"/>
        <w:jc w:val="left"/>
        <w:rPr>
          <w:rFonts w:ascii="Times New Roman" w:eastAsia="宋体" w:hAnsi="Times New Roman" w:cs="Times New Roman"/>
          <w:b/>
          <w:kern w:val="0"/>
          <w:szCs w:val="21"/>
        </w:rPr>
      </w:pPr>
      <w:r w:rsidRPr="00F236D5">
        <w:rPr>
          <w:rFonts w:ascii="Times New Roman" w:eastAsia="宋体" w:hAnsi="Times New Roman" w:cs="Times New Roman"/>
          <w:b/>
          <w:kern w:val="0"/>
          <w:szCs w:val="21"/>
        </w:rPr>
        <w:t xml:space="preserve">3.5  </w:t>
      </w:r>
      <w:r w:rsidRPr="00F236D5">
        <w:rPr>
          <w:rFonts w:ascii="Times New Roman" w:eastAsia="宋体" w:hAnsi="Times New Roman" w:cs="Times New Roman"/>
          <w:b/>
          <w:kern w:val="0"/>
          <w:szCs w:val="21"/>
        </w:rPr>
        <w:t>广泛交流，完善实验内容</w:t>
      </w:r>
    </w:p>
    <w:p w14:paraId="02E383B2" w14:textId="77777777" w:rsidR="004553AF" w:rsidRPr="00F236D5" w:rsidRDefault="004553AF" w:rsidP="004553AF">
      <w:pPr>
        <w:spacing w:line="400" w:lineRule="exact"/>
        <w:ind w:firstLineChars="200" w:firstLine="420"/>
        <w:rPr>
          <w:rFonts w:ascii="Times New Roman" w:eastAsia="宋体" w:hAnsi="Times New Roman" w:cs="Times New Roman"/>
          <w:kern w:val="0"/>
          <w:szCs w:val="21"/>
        </w:rPr>
      </w:pPr>
      <w:r w:rsidRPr="00F236D5">
        <w:rPr>
          <w:rFonts w:ascii="Times New Roman" w:eastAsia="宋体" w:hAnsi="Times New Roman" w:cs="Times New Roman"/>
          <w:kern w:val="0"/>
          <w:szCs w:val="21"/>
        </w:rPr>
        <w:t>要与兄弟院校及一些检测单位建立密切联系，收集实验资料，分析实验内容，研究教学状况，吸收先进经验，编写自己的实验教材。要根据自己课程建设的特点、各专业建设的需要以及实验场地、设备仪器等情况妥善安排实验内容。这样，实验教材不仅具有较强的时代性，还具有本学科先进的系统知识，是学生珍贵的学习资料。</w:t>
      </w:r>
    </w:p>
    <w:p w14:paraId="6D3FEAB3" w14:textId="77777777" w:rsidR="004553AF" w:rsidRPr="00F236D5" w:rsidRDefault="004553AF" w:rsidP="004553AF">
      <w:pPr>
        <w:autoSpaceDE w:val="0"/>
        <w:autoSpaceDN w:val="0"/>
        <w:adjustRightInd w:val="0"/>
        <w:spacing w:beforeLines="50" w:before="156" w:afterLines="50" w:after="156" w:line="400" w:lineRule="exact"/>
        <w:rPr>
          <w:rFonts w:ascii="Times New Roman" w:eastAsia="宋体" w:hAnsi="Times New Roman" w:cs="Times New Roman"/>
          <w:b/>
          <w:sz w:val="24"/>
          <w:szCs w:val="24"/>
        </w:rPr>
      </w:pPr>
      <w:r w:rsidRPr="00F236D5">
        <w:rPr>
          <w:rFonts w:ascii="Times New Roman" w:eastAsia="宋体" w:hAnsi="Times New Roman" w:cs="Times New Roman"/>
          <w:b/>
          <w:sz w:val="24"/>
        </w:rPr>
        <w:t xml:space="preserve">4  </w:t>
      </w:r>
      <w:r w:rsidRPr="00F236D5">
        <w:rPr>
          <w:rFonts w:ascii="Times New Roman" w:eastAsia="宋体" w:hAnsi="Times New Roman" w:cs="Times New Roman"/>
          <w:b/>
          <w:sz w:val="24"/>
        </w:rPr>
        <w:t>展望</w:t>
      </w:r>
    </w:p>
    <w:p w14:paraId="481BC738" w14:textId="77777777" w:rsidR="004553AF" w:rsidRPr="00F236D5" w:rsidRDefault="004553AF" w:rsidP="004553AF">
      <w:pPr>
        <w:autoSpaceDE w:val="0"/>
        <w:autoSpaceDN w:val="0"/>
        <w:adjustRightInd w:val="0"/>
        <w:spacing w:line="400" w:lineRule="exact"/>
        <w:ind w:firstLineChars="200" w:firstLine="420"/>
        <w:jc w:val="left"/>
        <w:rPr>
          <w:rFonts w:ascii="Times New Roman" w:eastAsia="宋体" w:hAnsi="Times New Roman" w:cs="Times New Roman"/>
          <w:kern w:val="0"/>
          <w:szCs w:val="21"/>
        </w:rPr>
      </w:pPr>
      <w:r w:rsidRPr="00F236D5">
        <w:rPr>
          <w:rFonts w:ascii="Times New Roman" w:eastAsia="宋体" w:hAnsi="Times New Roman" w:cs="Times New Roman"/>
          <w:kern w:val="0"/>
          <w:szCs w:val="21"/>
        </w:rPr>
        <w:t>仪器分析课程实验教材的建设是一个长期的动态过程，它随着理论教材的更新、实验设施的改进和人才培养质量的提升而不断发展。因此，实验教材建设要不断更新内容，不断吸收新的科技成果，需要工作在一线的科研人员和实验教师队伍的不断共同努力，同时也必须得到各级相关部门的支持才能推出精品，使学生真正学到有用于社会的知识，才能培养出我们所期盼的高素质创新人才。</w:t>
      </w:r>
    </w:p>
    <w:p w14:paraId="6CB6995D" w14:textId="77777777" w:rsidR="004553AF" w:rsidRPr="00F236D5" w:rsidRDefault="004553AF" w:rsidP="004553AF">
      <w:pPr>
        <w:autoSpaceDE w:val="0"/>
        <w:autoSpaceDN w:val="0"/>
        <w:adjustRightInd w:val="0"/>
        <w:spacing w:line="400" w:lineRule="exact"/>
        <w:ind w:firstLineChars="200" w:firstLine="420"/>
        <w:jc w:val="left"/>
        <w:rPr>
          <w:rFonts w:ascii="Times New Roman" w:eastAsia="宋体" w:hAnsi="Times New Roman" w:cs="Times New Roman"/>
          <w:kern w:val="0"/>
          <w:szCs w:val="21"/>
        </w:rPr>
      </w:pPr>
    </w:p>
    <w:p w14:paraId="342685D0" w14:textId="77777777" w:rsidR="004553AF" w:rsidRPr="00F236D5" w:rsidRDefault="004553AF" w:rsidP="004553AF">
      <w:pPr>
        <w:spacing w:beforeLines="50" w:before="156" w:afterLines="50" w:after="156" w:line="400" w:lineRule="exact"/>
        <w:rPr>
          <w:rFonts w:ascii="Times New Roman" w:eastAsia="宋体" w:hAnsi="Times New Roman" w:cs="Times New Roman"/>
          <w:b/>
          <w:kern w:val="0"/>
          <w:sz w:val="24"/>
          <w:szCs w:val="24"/>
        </w:rPr>
      </w:pPr>
      <w:r w:rsidRPr="00F236D5">
        <w:rPr>
          <w:rFonts w:ascii="Times New Roman" w:eastAsia="宋体" w:hAnsi="Times New Roman" w:cs="Times New Roman"/>
          <w:b/>
          <w:kern w:val="0"/>
          <w:sz w:val="24"/>
        </w:rPr>
        <w:t>参考文献：</w:t>
      </w:r>
    </w:p>
    <w:p w14:paraId="4D1DB443" w14:textId="007580F7" w:rsidR="00F236D5" w:rsidRPr="00F236D5" w:rsidRDefault="00F236D5" w:rsidP="00F236D5">
      <w:pPr>
        <w:spacing w:line="360" w:lineRule="exact"/>
        <w:ind w:left="270" w:hangingChars="150" w:hanging="270"/>
        <w:rPr>
          <w:rFonts w:ascii="Times New Roman" w:eastAsia="宋体" w:hAnsi="Times New Roman" w:cs="Times New Roman"/>
          <w:sz w:val="18"/>
          <w:szCs w:val="18"/>
        </w:rPr>
      </w:pPr>
      <w:r w:rsidRPr="00F236D5">
        <w:rPr>
          <w:rFonts w:ascii="Times New Roman" w:eastAsia="宋体" w:hAnsi="Times New Roman" w:cs="Times New Roman"/>
          <w:sz w:val="18"/>
          <w:szCs w:val="18"/>
        </w:rPr>
        <w:t>[</w:t>
      </w:r>
      <w:r>
        <w:rPr>
          <w:rFonts w:ascii="Times New Roman" w:eastAsia="宋体" w:hAnsi="Times New Roman" w:cs="Times New Roman" w:hint="eastAsia"/>
          <w:sz w:val="18"/>
          <w:szCs w:val="18"/>
        </w:rPr>
        <w:t>1</w:t>
      </w:r>
      <w:r w:rsidRPr="00F236D5">
        <w:rPr>
          <w:rFonts w:ascii="Times New Roman" w:eastAsia="宋体" w:hAnsi="Times New Roman" w:cs="Times New Roman"/>
          <w:sz w:val="18"/>
          <w:szCs w:val="18"/>
        </w:rPr>
        <w:t xml:space="preserve">] </w:t>
      </w:r>
      <w:commentRangeStart w:id="15"/>
      <w:r w:rsidRPr="00F236D5">
        <w:rPr>
          <w:rFonts w:ascii="Times New Roman" w:eastAsia="宋体" w:hAnsi="Times New Roman" w:cs="Times New Roman"/>
          <w:sz w:val="18"/>
          <w:szCs w:val="18"/>
        </w:rPr>
        <w:t>程勤波，陈喜，凌敏华，等</w:t>
      </w:r>
      <w:r w:rsidRPr="00F236D5">
        <w:rPr>
          <w:rFonts w:ascii="Times New Roman" w:eastAsia="宋体" w:hAnsi="Times New Roman" w:cs="Times New Roman"/>
          <w:sz w:val="18"/>
          <w:szCs w:val="18"/>
        </w:rPr>
        <w:t xml:space="preserve">. </w:t>
      </w:r>
      <w:r w:rsidRPr="00F236D5">
        <w:rPr>
          <w:rFonts w:ascii="Times New Roman" w:eastAsia="宋体" w:hAnsi="Times New Roman" w:cs="Times New Roman"/>
          <w:sz w:val="18"/>
          <w:szCs w:val="18"/>
        </w:rPr>
        <w:t>单环入渗试验与数值反演法结合推求土壤水力参数</w:t>
      </w:r>
      <w:r w:rsidRPr="00F236D5">
        <w:rPr>
          <w:rFonts w:ascii="Times New Roman" w:eastAsia="宋体" w:hAnsi="Times New Roman" w:cs="Times New Roman"/>
          <w:sz w:val="18"/>
          <w:szCs w:val="18"/>
        </w:rPr>
        <w:t xml:space="preserve">[J]. </w:t>
      </w:r>
      <w:r w:rsidRPr="00F236D5">
        <w:rPr>
          <w:rFonts w:ascii="Times New Roman" w:eastAsia="宋体" w:hAnsi="Times New Roman" w:cs="Times New Roman"/>
          <w:sz w:val="18"/>
          <w:szCs w:val="18"/>
        </w:rPr>
        <w:t>水文地质工程地质，</w:t>
      </w:r>
      <w:r w:rsidRPr="00F236D5">
        <w:rPr>
          <w:rFonts w:ascii="Times New Roman" w:eastAsia="宋体" w:hAnsi="Times New Roman" w:cs="Times New Roman"/>
          <w:sz w:val="18"/>
          <w:szCs w:val="18"/>
        </w:rPr>
        <w:t>2010</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37</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1</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118</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123.</w:t>
      </w:r>
      <w:commentRangeEnd w:id="15"/>
      <w:r w:rsidRPr="00F236D5">
        <w:rPr>
          <w:rStyle w:val="aff5"/>
          <w:rFonts w:ascii="Times New Roman" w:eastAsia="宋体" w:hAnsi="Times New Roman" w:cs="Times New Roman"/>
        </w:rPr>
        <w:commentReference w:id="15"/>
      </w:r>
    </w:p>
    <w:p w14:paraId="07995A3E" w14:textId="1F5759BE" w:rsidR="00F236D5" w:rsidRPr="00F236D5" w:rsidRDefault="00F236D5" w:rsidP="00F236D5">
      <w:pPr>
        <w:spacing w:line="360" w:lineRule="exact"/>
        <w:ind w:left="270" w:hangingChars="150" w:hanging="270"/>
        <w:rPr>
          <w:rFonts w:ascii="Times New Roman" w:eastAsia="宋体" w:hAnsi="Times New Roman" w:cs="Times New Roman"/>
          <w:sz w:val="18"/>
          <w:szCs w:val="18"/>
        </w:rPr>
      </w:pPr>
      <w:commentRangeStart w:id="16"/>
      <w:r w:rsidRPr="00F236D5">
        <w:rPr>
          <w:rFonts w:ascii="Times New Roman" w:eastAsia="宋体" w:hAnsi="Times New Roman" w:cs="Times New Roman"/>
          <w:sz w:val="18"/>
          <w:szCs w:val="18"/>
        </w:rPr>
        <w:t>[</w:t>
      </w:r>
      <w:r>
        <w:rPr>
          <w:rFonts w:ascii="Times New Roman" w:eastAsia="宋体" w:hAnsi="Times New Roman" w:cs="Times New Roman" w:hint="eastAsia"/>
          <w:sz w:val="18"/>
          <w:szCs w:val="18"/>
        </w:rPr>
        <w:t>2</w:t>
      </w:r>
      <w:r w:rsidRPr="00F236D5">
        <w:rPr>
          <w:rFonts w:ascii="Times New Roman" w:eastAsia="宋体" w:hAnsi="Times New Roman" w:cs="Times New Roman"/>
          <w:sz w:val="18"/>
          <w:szCs w:val="18"/>
        </w:rPr>
        <w:t xml:space="preserve">] </w:t>
      </w:r>
      <w:r w:rsidRPr="00F236D5">
        <w:rPr>
          <w:rFonts w:ascii="Times New Roman" w:eastAsia="宋体" w:hAnsi="Times New Roman" w:cs="Times New Roman"/>
          <w:sz w:val="18"/>
          <w:szCs w:val="18"/>
        </w:rPr>
        <w:t>查元源，周发超，杨金忠</w:t>
      </w:r>
      <w:r w:rsidRPr="00F236D5">
        <w:rPr>
          <w:rFonts w:ascii="Times New Roman" w:eastAsia="宋体" w:hAnsi="Times New Roman" w:cs="Times New Roman"/>
          <w:sz w:val="18"/>
          <w:szCs w:val="18"/>
        </w:rPr>
        <w:t xml:space="preserve">. </w:t>
      </w:r>
      <w:r w:rsidRPr="00F236D5">
        <w:rPr>
          <w:rFonts w:ascii="Times New Roman" w:eastAsia="宋体" w:hAnsi="Times New Roman" w:cs="Times New Roman"/>
          <w:sz w:val="18"/>
          <w:szCs w:val="18"/>
        </w:rPr>
        <w:t>一种由土壤剖面含水率估算土壤水力参数的办法</w:t>
      </w:r>
      <w:r w:rsidRPr="00F236D5">
        <w:rPr>
          <w:rFonts w:ascii="Times New Roman" w:eastAsia="宋体" w:hAnsi="Times New Roman" w:cs="Times New Roman"/>
          <w:sz w:val="18"/>
          <w:szCs w:val="18"/>
        </w:rPr>
        <w:t xml:space="preserve">[J]. </w:t>
      </w:r>
      <w:r w:rsidRPr="00F236D5">
        <w:rPr>
          <w:rFonts w:ascii="Times New Roman" w:eastAsia="宋体" w:hAnsi="Times New Roman" w:cs="Times New Roman"/>
          <w:sz w:val="18"/>
          <w:szCs w:val="18"/>
        </w:rPr>
        <w:t>水利学报，</w:t>
      </w:r>
      <w:r w:rsidRPr="00F236D5">
        <w:rPr>
          <w:rFonts w:ascii="Times New Roman" w:eastAsia="宋体" w:hAnsi="Times New Roman" w:cs="Times New Roman"/>
          <w:sz w:val="18"/>
          <w:szCs w:val="18"/>
        </w:rPr>
        <w:t>2011</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42</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8</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883</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891.</w:t>
      </w:r>
      <w:commentRangeEnd w:id="16"/>
      <w:r w:rsidRPr="00F236D5">
        <w:rPr>
          <w:rStyle w:val="aff5"/>
          <w:rFonts w:ascii="Times New Roman" w:eastAsia="宋体" w:hAnsi="Times New Roman" w:cs="Times New Roman"/>
        </w:rPr>
        <w:commentReference w:id="16"/>
      </w:r>
    </w:p>
    <w:p w14:paraId="6C2EC28D" w14:textId="77777777" w:rsidR="004553AF" w:rsidRPr="00F236D5" w:rsidRDefault="004553AF" w:rsidP="004553AF">
      <w:pPr>
        <w:spacing w:line="400" w:lineRule="exact"/>
        <w:ind w:left="360" w:hangingChars="200" w:hanging="360"/>
        <w:rPr>
          <w:rFonts w:ascii="Times New Roman" w:eastAsia="宋体" w:hAnsi="Times New Roman" w:cs="Times New Roman"/>
          <w:kern w:val="0"/>
          <w:sz w:val="18"/>
          <w:szCs w:val="18"/>
        </w:rPr>
      </w:pPr>
      <w:r w:rsidRPr="00F236D5">
        <w:rPr>
          <w:rFonts w:ascii="Times New Roman" w:eastAsia="宋体" w:hAnsi="Times New Roman" w:cs="Times New Roman"/>
          <w:bCs/>
          <w:sz w:val="18"/>
          <w:szCs w:val="18"/>
        </w:rPr>
        <w:t xml:space="preserve">[3] </w:t>
      </w:r>
      <w:r w:rsidRPr="00F236D5">
        <w:rPr>
          <w:rFonts w:ascii="Times New Roman" w:eastAsia="宋体" w:hAnsi="Times New Roman" w:cs="Times New Roman"/>
          <w:kern w:val="0"/>
          <w:sz w:val="18"/>
          <w:szCs w:val="18"/>
        </w:rPr>
        <w:t>楚随英，周旭东</w:t>
      </w:r>
      <w:r w:rsidRPr="00F236D5">
        <w:rPr>
          <w:rFonts w:ascii="Times New Roman" w:eastAsia="宋体" w:hAnsi="Times New Roman" w:cs="Times New Roman"/>
          <w:kern w:val="0"/>
          <w:sz w:val="18"/>
          <w:szCs w:val="18"/>
        </w:rPr>
        <w:t xml:space="preserve">. </w:t>
      </w:r>
      <w:r w:rsidRPr="00F236D5">
        <w:rPr>
          <w:rFonts w:ascii="Times New Roman" w:eastAsia="宋体" w:hAnsi="Times New Roman" w:cs="Times New Roman"/>
          <w:kern w:val="0"/>
          <w:sz w:val="18"/>
          <w:szCs w:val="18"/>
        </w:rPr>
        <w:t>高校实验教材改革的研究</w:t>
      </w:r>
      <w:r w:rsidRPr="00F236D5">
        <w:rPr>
          <w:rFonts w:ascii="Times New Roman" w:eastAsia="宋体" w:hAnsi="Times New Roman" w:cs="Times New Roman"/>
          <w:kern w:val="0"/>
          <w:sz w:val="18"/>
          <w:szCs w:val="18"/>
        </w:rPr>
        <w:t xml:space="preserve">[J]. </w:t>
      </w:r>
      <w:r w:rsidRPr="00F236D5">
        <w:rPr>
          <w:rFonts w:ascii="Times New Roman" w:eastAsia="宋体" w:hAnsi="Times New Roman" w:cs="Times New Roman"/>
          <w:kern w:val="0"/>
          <w:sz w:val="18"/>
          <w:szCs w:val="18"/>
        </w:rPr>
        <w:t>郑州航空工业管理学院学报，</w:t>
      </w:r>
      <w:r w:rsidRPr="00F236D5">
        <w:rPr>
          <w:rFonts w:ascii="Times New Roman" w:eastAsia="宋体" w:hAnsi="Times New Roman" w:cs="Times New Roman"/>
          <w:kern w:val="0"/>
          <w:sz w:val="18"/>
          <w:szCs w:val="18"/>
        </w:rPr>
        <w:t>2005</w:t>
      </w:r>
      <w:r w:rsidRPr="00F236D5">
        <w:rPr>
          <w:rFonts w:ascii="Times New Roman" w:eastAsia="宋体" w:hAnsi="Times New Roman" w:cs="Times New Roman"/>
          <w:kern w:val="0"/>
          <w:sz w:val="18"/>
          <w:szCs w:val="18"/>
        </w:rPr>
        <w:t>，</w:t>
      </w:r>
      <w:r w:rsidRPr="00F236D5">
        <w:rPr>
          <w:rFonts w:ascii="Times New Roman" w:eastAsia="宋体" w:hAnsi="Times New Roman" w:cs="Times New Roman"/>
          <w:kern w:val="0"/>
          <w:sz w:val="18"/>
          <w:szCs w:val="18"/>
        </w:rPr>
        <w:t>24</w:t>
      </w:r>
      <w:r w:rsidRPr="00F236D5">
        <w:rPr>
          <w:rFonts w:ascii="Times New Roman" w:eastAsia="宋体" w:hAnsi="Times New Roman" w:cs="Times New Roman"/>
          <w:kern w:val="0"/>
          <w:sz w:val="18"/>
          <w:szCs w:val="18"/>
        </w:rPr>
        <w:t>（</w:t>
      </w:r>
      <w:r w:rsidRPr="00F236D5">
        <w:rPr>
          <w:rFonts w:ascii="Times New Roman" w:eastAsia="宋体" w:hAnsi="Times New Roman" w:cs="Times New Roman"/>
          <w:kern w:val="0"/>
          <w:sz w:val="18"/>
          <w:szCs w:val="18"/>
        </w:rPr>
        <w:t>2</w:t>
      </w:r>
      <w:r w:rsidRPr="00F236D5">
        <w:rPr>
          <w:rFonts w:ascii="Times New Roman" w:eastAsia="宋体" w:hAnsi="Times New Roman" w:cs="Times New Roman"/>
          <w:kern w:val="0"/>
          <w:sz w:val="18"/>
          <w:szCs w:val="18"/>
        </w:rPr>
        <w:t>）：</w:t>
      </w:r>
      <w:r w:rsidRPr="00F236D5">
        <w:rPr>
          <w:rFonts w:ascii="Times New Roman" w:eastAsia="宋体" w:hAnsi="Times New Roman" w:cs="Times New Roman"/>
          <w:kern w:val="0"/>
          <w:sz w:val="18"/>
          <w:szCs w:val="18"/>
        </w:rPr>
        <w:t>99-101.</w:t>
      </w:r>
    </w:p>
    <w:p w14:paraId="58EA8DB6" w14:textId="77777777" w:rsidR="004553AF" w:rsidRPr="00F236D5" w:rsidRDefault="004553AF" w:rsidP="004553AF">
      <w:pPr>
        <w:spacing w:line="400" w:lineRule="exact"/>
        <w:ind w:left="360" w:hangingChars="200" w:hanging="360"/>
        <w:rPr>
          <w:rFonts w:ascii="Times New Roman" w:eastAsia="宋体" w:hAnsi="Times New Roman" w:cs="Times New Roman"/>
          <w:sz w:val="18"/>
          <w:szCs w:val="18"/>
        </w:rPr>
      </w:pPr>
      <w:r w:rsidRPr="00F236D5">
        <w:rPr>
          <w:rFonts w:ascii="Times New Roman" w:eastAsia="宋体" w:hAnsi="Times New Roman" w:cs="Times New Roman"/>
          <w:bCs/>
          <w:sz w:val="18"/>
          <w:szCs w:val="18"/>
        </w:rPr>
        <w:t xml:space="preserve">[4] </w:t>
      </w:r>
      <w:r w:rsidRPr="00F236D5">
        <w:rPr>
          <w:rFonts w:ascii="Times New Roman" w:eastAsia="宋体" w:hAnsi="Times New Roman" w:cs="Times New Roman"/>
          <w:sz w:val="18"/>
          <w:szCs w:val="18"/>
        </w:rPr>
        <w:t>李士军，柴春梅</w:t>
      </w:r>
      <w:r w:rsidRPr="00F236D5">
        <w:rPr>
          <w:rFonts w:ascii="Times New Roman" w:eastAsia="宋体" w:hAnsi="Times New Roman" w:cs="Times New Roman"/>
          <w:sz w:val="18"/>
          <w:szCs w:val="18"/>
        </w:rPr>
        <w:t xml:space="preserve">. </w:t>
      </w:r>
      <w:r w:rsidRPr="00F236D5">
        <w:rPr>
          <w:rFonts w:ascii="Times New Roman" w:eastAsia="宋体" w:hAnsi="Times New Roman" w:cs="Times New Roman"/>
          <w:sz w:val="18"/>
          <w:szCs w:val="18"/>
        </w:rPr>
        <w:t>高等农业院校大学物理教材建设研究</w:t>
      </w:r>
      <w:r w:rsidRPr="00F236D5">
        <w:rPr>
          <w:rFonts w:ascii="Times New Roman" w:eastAsia="宋体" w:hAnsi="Times New Roman" w:cs="Times New Roman"/>
          <w:kern w:val="0"/>
          <w:sz w:val="18"/>
          <w:szCs w:val="18"/>
        </w:rPr>
        <w:t xml:space="preserve">[J]. </w:t>
      </w:r>
      <w:r w:rsidRPr="00F236D5">
        <w:rPr>
          <w:rFonts w:ascii="Times New Roman" w:eastAsia="宋体" w:hAnsi="Times New Roman" w:cs="Times New Roman"/>
          <w:sz w:val="18"/>
          <w:szCs w:val="18"/>
        </w:rPr>
        <w:t>吉林农业科技学院学报，</w:t>
      </w:r>
      <w:r w:rsidRPr="00F236D5">
        <w:rPr>
          <w:rFonts w:ascii="Times New Roman" w:eastAsia="宋体" w:hAnsi="Times New Roman" w:cs="Times New Roman"/>
          <w:sz w:val="18"/>
          <w:szCs w:val="18"/>
        </w:rPr>
        <w:t>2009</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18</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3</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91-92.</w:t>
      </w:r>
    </w:p>
    <w:p w14:paraId="394B6DF0" w14:textId="77777777" w:rsidR="004553AF" w:rsidRPr="00F236D5" w:rsidRDefault="004553AF" w:rsidP="004553AF">
      <w:pPr>
        <w:autoSpaceDE w:val="0"/>
        <w:autoSpaceDN w:val="0"/>
        <w:adjustRightInd w:val="0"/>
        <w:spacing w:line="400" w:lineRule="exact"/>
        <w:ind w:left="360" w:hangingChars="200" w:hanging="360"/>
        <w:jc w:val="left"/>
        <w:rPr>
          <w:rFonts w:ascii="Times New Roman" w:eastAsia="宋体" w:hAnsi="Times New Roman" w:cs="Times New Roman"/>
          <w:kern w:val="0"/>
          <w:sz w:val="18"/>
          <w:szCs w:val="18"/>
        </w:rPr>
      </w:pPr>
      <w:r w:rsidRPr="00F236D5">
        <w:rPr>
          <w:rFonts w:ascii="Times New Roman" w:eastAsia="宋体" w:hAnsi="Times New Roman" w:cs="Times New Roman"/>
          <w:bCs/>
          <w:sz w:val="18"/>
          <w:szCs w:val="18"/>
        </w:rPr>
        <w:t xml:space="preserve">[5] </w:t>
      </w:r>
      <w:r w:rsidRPr="00F236D5">
        <w:rPr>
          <w:rFonts w:ascii="Times New Roman" w:eastAsia="宋体" w:hAnsi="Times New Roman" w:cs="Times New Roman"/>
          <w:sz w:val="18"/>
          <w:szCs w:val="18"/>
        </w:rPr>
        <w:t>温桂清，蒋治良，李俊</w:t>
      </w:r>
      <w:r w:rsidRPr="00F236D5">
        <w:rPr>
          <w:rFonts w:ascii="Times New Roman" w:eastAsia="宋体" w:hAnsi="Times New Roman" w:cs="Times New Roman"/>
          <w:sz w:val="18"/>
          <w:szCs w:val="18"/>
        </w:rPr>
        <w:t xml:space="preserve">. </w:t>
      </w:r>
      <w:r w:rsidRPr="00F236D5">
        <w:rPr>
          <w:rFonts w:ascii="Times New Roman" w:eastAsia="宋体" w:hAnsi="Times New Roman" w:cs="Times New Roman"/>
          <w:sz w:val="18"/>
          <w:szCs w:val="18"/>
        </w:rPr>
        <w:t>环境化学实验教材建设探讨</w:t>
      </w:r>
      <w:r w:rsidRPr="00F236D5">
        <w:rPr>
          <w:rFonts w:ascii="Times New Roman" w:eastAsia="宋体" w:hAnsi="Times New Roman" w:cs="Times New Roman"/>
          <w:kern w:val="0"/>
          <w:sz w:val="18"/>
          <w:szCs w:val="18"/>
        </w:rPr>
        <w:t xml:space="preserve">[J]. </w:t>
      </w:r>
      <w:r w:rsidRPr="00F236D5">
        <w:rPr>
          <w:rFonts w:ascii="Times New Roman" w:eastAsia="宋体" w:hAnsi="Times New Roman" w:cs="Times New Roman"/>
          <w:sz w:val="18"/>
          <w:szCs w:val="18"/>
        </w:rPr>
        <w:t>实验室科学，</w:t>
      </w:r>
      <w:r w:rsidRPr="00F236D5">
        <w:rPr>
          <w:rFonts w:ascii="Times New Roman" w:eastAsia="宋体" w:hAnsi="Times New Roman" w:cs="Times New Roman"/>
          <w:sz w:val="18"/>
          <w:szCs w:val="18"/>
        </w:rPr>
        <w:t>2011</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14</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6</w:t>
      </w:r>
      <w:r w:rsidRPr="00F236D5">
        <w:rPr>
          <w:rFonts w:ascii="Times New Roman" w:eastAsia="宋体" w:hAnsi="Times New Roman" w:cs="Times New Roman"/>
          <w:sz w:val="18"/>
          <w:szCs w:val="18"/>
        </w:rPr>
        <w:t>）：</w:t>
      </w:r>
      <w:r w:rsidRPr="00F236D5">
        <w:rPr>
          <w:rFonts w:ascii="Times New Roman" w:eastAsia="宋体" w:hAnsi="Times New Roman" w:cs="Times New Roman"/>
          <w:sz w:val="18"/>
          <w:szCs w:val="18"/>
        </w:rPr>
        <w:t>206-208.</w:t>
      </w:r>
    </w:p>
    <w:p w14:paraId="287F3837" w14:textId="426F746C" w:rsidR="00702783" w:rsidRPr="00F236D5" w:rsidRDefault="00702783" w:rsidP="00702783">
      <w:pPr>
        <w:pStyle w:val="47"/>
        <w:spacing w:line="360" w:lineRule="exact"/>
        <w:rPr>
          <w:szCs w:val="18"/>
        </w:rPr>
      </w:pPr>
      <w:r w:rsidRPr="00F236D5">
        <w:rPr>
          <w:szCs w:val="18"/>
        </w:rPr>
        <w:t>[</w:t>
      </w:r>
      <w:r w:rsidR="00B969DC" w:rsidRPr="00F236D5">
        <w:rPr>
          <w:szCs w:val="18"/>
        </w:rPr>
        <w:t>6</w:t>
      </w:r>
      <w:r w:rsidRPr="00F236D5">
        <w:rPr>
          <w:szCs w:val="18"/>
        </w:rPr>
        <w:t>]</w:t>
      </w:r>
      <w:commentRangeStart w:id="17"/>
      <w:r w:rsidRPr="00F236D5">
        <w:rPr>
          <w:szCs w:val="18"/>
        </w:rPr>
        <w:t xml:space="preserve"> XU Z</w:t>
      </w:r>
      <w:commentRangeEnd w:id="17"/>
      <w:r w:rsidR="00B05FFC" w:rsidRPr="00F236D5">
        <w:rPr>
          <w:rStyle w:val="aff5"/>
          <w:lang w:eastAsia="en-US"/>
        </w:rPr>
        <w:commentReference w:id="17"/>
      </w:r>
      <w:commentRangeStart w:id="18"/>
      <w:r w:rsidRPr="00F236D5">
        <w:rPr>
          <w:szCs w:val="18"/>
        </w:rPr>
        <w:t>，</w:t>
      </w:r>
      <w:commentRangeEnd w:id="18"/>
      <w:r w:rsidRPr="00F236D5">
        <w:rPr>
          <w:rStyle w:val="aff5"/>
        </w:rPr>
        <w:commentReference w:id="18"/>
      </w:r>
      <w:r w:rsidRPr="00F236D5">
        <w:rPr>
          <w:szCs w:val="18"/>
        </w:rPr>
        <w:t>ZHOU Y</w:t>
      </w:r>
      <w:r w:rsidRPr="00F236D5">
        <w:rPr>
          <w:szCs w:val="18"/>
        </w:rPr>
        <w:t>，</w:t>
      </w:r>
      <w:r w:rsidRPr="00F236D5">
        <w:rPr>
          <w:szCs w:val="18"/>
        </w:rPr>
        <w:t>LI L</w:t>
      </w:r>
      <w:r w:rsidRPr="00F236D5">
        <w:rPr>
          <w:szCs w:val="18"/>
        </w:rPr>
        <w:t>，</w:t>
      </w:r>
      <w:r w:rsidRPr="00F236D5">
        <w:rPr>
          <w:szCs w:val="18"/>
        </w:rPr>
        <w:t xml:space="preserve">et al. Genome biology of </w:t>
      </w:r>
      <w:proofErr w:type="spellStart"/>
      <w:r w:rsidRPr="00F236D5">
        <w:rPr>
          <w:i/>
          <w:szCs w:val="18"/>
        </w:rPr>
        <w:t>Actinobacillus</w:t>
      </w:r>
      <w:proofErr w:type="spellEnd"/>
      <w:r w:rsidRPr="00F236D5">
        <w:rPr>
          <w:i/>
          <w:szCs w:val="18"/>
        </w:rPr>
        <w:t xml:space="preserve"> </w:t>
      </w:r>
      <w:proofErr w:type="spellStart"/>
      <w:r w:rsidRPr="00F236D5">
        <w:rPr>
          <w:i/>
          <w:szCs w:val="18"/>
        </w:rPr>
        <w:t>pleuropneumoniae</w:t>
      </w:r>
      <w:proofErr w:type="spellEnd"/>
      <w:r w:rsidRPr="00F236D5">
        <w:rPr>
          <w:szCs w:val="18"/>
        </w:rPr>
        <w:t xml:space="preserve"> JL03</w:t>
      </w:r>
      <w:r w:rsidRPr="00F236D5">
        <w:rPr>
          <w:szCs w:val="18"/>
        </w:rPr>
        <w:t>，</w:t>
      </w:r>
      <w:r w:rsidRPr="00F236D5">
        <w:rPr>
          <w:szCs w:val="18"/>
        </w:rPr>
        <w:t xml:space="preserve">an isolate of serotype 3 prevalent in China[J]. </w:t>
      </w:r>
      <w:proofErr w:type="spellStart"/>
      <w:r w:rsidRPr="00F236D5">
        <w:rPr>
          <w:szCs w:val="18"/>
        </w:rPr>
        <w:t>Plos</w:t>
      </w:r>
      <w:proofErr w:type="spellEnd"/>
      <w:r w:rsidRPr="00F236D5">
        <w:rPr>
          <w:szCs w:val="18"/>
        </w:rPr>
        <w:t xml:space="preserve"> one</w:t>
      </w:r>
      <w:r w:rsidRPr="00F236D5">
        <w:rPr>
          <w:szCs w:val="18"/>
        </w:rPr>
        <w:t>，</w:t>
      </w:r>
      <w:r w:rsidRPr="00F236D5">
        <w:rPr>
          <w:szCs w:val="18"/>
        </w:rPr>
        <w:t>2008</w:t>
      </w:r>
      <w:r w:rsidRPr="00F236D5">
        <w:rPr>
          <w:szCs w:val="18"/>
        </w:rPr>
        <w:t>，</w:t>
      </w:r>
      <w:r w:rsidRPr="00F236D5">
        <w:rPr>
          <w:rStyle w:val="pages"/>
          <w:szCs w:val="18"/>
        </w:rPr>
        <w:t>45</w:t>
      </w:r>
      <w:r w:rsidRPr="00F236D5">
        <w:rPr>
          <w:szCs w:val="18"/>
        </w:rPr>
        <w:t>（</w:t>
      </w:r>
      <w:r w:rsidRPr="00F236D5">
        <w:rPr>
          <w:rStyle w:val="issue"/>
          <w:szCs w:val="18"/>
        </w:rPr>
        <w:t>1</w:t>
      </w:r>
      <w:r w:rsidRPr="00F236D5">
        <w:rPr>
          <w:szCs w:val="18"/>
        </w:rPr>
        <w:t>）：</w:t>
      </w:r>
      <w:r w:rsidRPr="00F236D5">
        <w:rPr>
          <w:szCs w:val="18"/>
        </w:rPr>
        <w:t>1</w:t>
      </w:r>
      <w:r w:rsidRPr="00F236D5">
        <w:rPr>
          <w:szCs w:val="18"/>
        </w:rPr>
        <w:t>－</w:t>
      </w:r>
      <w:r w:rsidRPr="00F236D5">
        <w:rPr>
          <w:szCs w:val="18"/>
        </w:rPr>
        <w:t>12.</w:t>
      </w:r>
    </w:p>
    <w:p w14:paraId="339C59DE" w14:textId="4A9D3658" w:rsidR="00702783" w:rsidRPr="00F236D5" w:rsidRDefault="00702783" w:rsidP="00702783">
      <w:pPr>
        <w:spacing w:line="360" w:lineRule="exact"/>
        <w:ind w:left="270" w:hangingChars="150" w:hanging="270"/>
        <w:rPr>
          <w:rFonts w:ascii="Times New Roman" w:eastAsia="宋体" w:hAnsi="Times New Roman" w:cs="Times New Roman"/>
          <w:sz w:val="18"/>
          <w:szCs w:val="18"/>
        </w:rPr>
      </w:pPr>
      <w:commentRangeStart w:id="19"/>
      <w:r w:rsidRPr="00F236D5">
        <w:rPr>
          <w:rFonts w:ascii="Times New Roman" w:eastAsia="宋体" w:hAnsi="Times New Roman" w:cs="Times New Roman"/>
          <w:sz w:val="18"/>
          <w:szCs w:val="18"/>
        </w:rPr>
        <w:t>[</w:t>
      </w:r>
      <w:r w:rsidR="00B969DC" w:rsidRPr="00F236D5">
        <w:rPr>
          <w:rFonts w:ascii="Times New Roman" w:eastAsia="宋体" w:hAnsi="Times New Roman" w:cs="Times New Roman"/>
          <w:sz w:val="18"/>
          <w:szCs w:val="18"/>
        </w:rPr>
        <w:t>7</w:t>
      </w:r>
      <w:r w:rsidRPr="00F236D5">
        <w:rPr>
          <w:rFonts w:ascii="Times New Roman" w:eastAsia="宋体" w:hAnsi="Times New Roman" w:cs="Times New Roman"/>
          <w:sz w:val="18"/>
          <w:szCs w:val="18"/>
        </w:rPr>
        <w:t xml:space="preserve">] </w:t>
      </w:r>
      <w:r w:rsidRPr="00F236D5">
        <w:rPr>
          <w:rFonts w:ascii="Times New Roman" w:eastAsia="宋体" w:hAnsi="Times New Roman" w:cs="Times New Roman"/>
          <w:sz w:val="18"/>
          <w:szCs w:val="18"/>
        </w:rPr>
        <w:t>段爱旺，孙景生，刘钰，等</w:t>
      </w:r>
      <w:r w:rsidRPr="00F236D5">
        <w:rPr>
          <w:rFonts w:ascii="Times New Roman" w:eastAsia="宋体" w:hAnsi="Times New Roman" w:cs="Times New Roman"/>
          <w:sz w:val="18"/>
          <w:szCs w:val="18"/>
        </w:rPr>
        <w:t xml:space="preserve">. </w:t>
      </w:r>
      <w:r w:rsidRPr="00F236D5">
        <w:rPr>
          <w:rFonts w:ascii="Times New Roman" w:eastAsia="宋体" w:hAnsi="Times New Roman" w:cs="Times New Roman"/>
          <w:sz w:val="18"/>
          <w:szCs w:val="18"/>
        </w:rPr>
        <w:t>北方地区主要农作物灌溉用水定额</w:t>
      </w:r>
      <w:r w:rsidRPr="00F236D5">
        <w:rPr>
          <w:rFonts w:ascii="Times New Roman" w:eastAsia="宋体" w:hAnsi="Times New Roman" w:cs="Times New Roman"/>
          <w:sz w:val="18"/>
          <w:szCs w:val="18"/>
        </w:rPr>
        <w:t>[M]. 2</w:t>
      </w:r>
      <w:r w:rsidRPr="00F236D5">
        <w:rPr>
          <w:rFonts w:ascii="Times New Roman" w:eastAsia="宋体" w:hAnsi="Times New Roman" w:cs="Times New Roman"/>
          <w:sz w:val="18"/>
          <w:szCs w:val="18"/>
        </w:rPr>
        <w:t>版</w:t>
      </w:r>
      <w:r w:rsidRPr="00F236D5">
        <w:rPr>
          <w:rFonts w:ascii="Times New Roman" w:eastAsia="宋体" w:hAnsi="Times New Roman" w:cs="Times New Roman"/>
          <w:sz w:val="18"/>
          <w:szCs w:val="18"/>
        </w:rPr>
        <w:t xml:space="preserve">. </w:t>
      </w:r>
      <w:r w:rsidRPr="00F236D5">
        <w:rPr>
          <w:rFonts w:ascii="Times New Roman" w:eastAsia="宋体" w:hAnsi="Times New Roman" w:cs="Times New Roman"/>
          <w:sz w:val="18"/>
          <w:szCs w:val="18"/>
        </w:rPr>
        <w:t>北京：中国农业科学技术出版社，</w:t>
      </w:r>
      <w:r w:rsidRPr="00F236D5">
        <w:rPr>
          <w:rFonts w:ascii="Times New Roman" w:eastAsia="宋体" w:hAnsi="Times New Roman" w:cs="Times New Roman"/>
          <w:sz w:val="18"/>
          <w:szCs w:val="18"/>
        </w:rPr>
        <w:t>2004.</w:t>
      </w:r>
      <w:commentRangeEnd w:id="19"/>
      <w:r w:rsidRPr="00F236D5">
        <w:rPr>
          <w:rStyle w:val="aff5"/>
          <w:rFonts w:ascii="Times New Roman" w:eastAsia="宋体" w:hAnsi="Times New Roman" w:cs="Times New Roman"/>
          <w:lang w:eastAsia="en-US"/>
        </w:rPr>
        <w:commentReference w:id="19"/>
      </w:r>
    </w:p>
    <w:p w14:paraId="103062DB" w14:textId="77777777" w:rsidR="00C62BCD" w:rsidRPr="00F236D5" w:rsidRDefault="00C62BCD" w:rsidP="00890AA0">
      <w:pPr>
        <w:spacing w:line="360" w:lineRule="exact"/>
        <w:jc w:val="left"/>
        <w:rPr>
          <w:rFonts w:ascii="Times New Roman" w:eastAsia="宋体" w:hAnsi="Times New Roman" w:cs="Times New Roman"/>
          <w:sz w:val="28"/>
          <w:szCs w:val="28"/>
        </w:rPr>
      </w:pPr>
    </w:p>
    <w:sectPr w:rsidR="00C62BCD" w:rsidRPr="00F236D5" w:rsidSect="00641CF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作者" w:initials="A">
    <w:p w14:paraId="4B407D81" w14:textId="4C3339F6" w:rsidR="005D5ED2" w:rsidRPr="005D5ED2" w:rsidRDefault="005D5ED2" w:rsidP="005D5ED2">
      <w:pPr>
        <w:spacing w:line="360" w:lineRule="exact"/>
        <w:rPr>
          <w:b/>
        </w:rPr>
      </w:pPr>
      <w:r>
        <w:rPr>
          <w:rStyle w:val="aff5"/>
        </w:rPr>
        <w:annotationRef/>
      </w:r>
      <w:r>
        <w:rPr>
          <w:rStyle w:val="aff5"/>
        </w:rPr>
        <w:annotationRef/>
      </w:r>
      <w:r w:rsidRPr="005D5ED2">
        <w:rPr>
          <w:rFonts w:ascii="宋体" w:eastAsia="宋体" w:hAnsi="宋体" w:hint="eastAsia"/>
          <w:bCs/>
        </w:rPr>
        <w:t>全文的中文部分用宋体，英文部分用Times New Roman字体，全文的行距均为18磅</w:t>
      </w:r>
    </w:p>
  </w:comment>
  <w:comment w:id="3" w:author="作者" w:initials="A">
    <w:p w14:paraId="0C8F9DFD" w14:textId="6AC8D4CD" w:rsidR="005D5ED2" w:rsidRDefault="005D5ED2">
      <w:pPr>
        <w:pStyle w:val="af8"/>
        <w:rPr>
          <w:lang w:eastAsia="zh-CN"/>
        </w:rPr>
      </w:pPr>
      <w:r>
        <w:rPr>
          <w:rStyle w:val="aff5"/>
        </w:rPr>
        <w:annotationRef/>
      </w:r>
      <w:r>
        <w:rPr>
          <w:rStyle w:val="aff5"/>
        </w:rPr>
        <w:annotationRef/>
      </w:r>
      <w:r>
        <w:rPr>
          <w:rFonts w:hint="eastAsia"/>
          <w:lang w:eastAsia="zh-CN"/>
        </w:rPr>
        <w:t>文章题目：四号，加粗</w:t>
      </w:r>
    </w:p>
  </w:comment>
  <w:comment w:id="4" w:author="作者" w:initials="A">
    <w:p w14:paraId="3AEABFE1" w14:textId="13CB47E3" w:rsidR="005D5ED2" w:rsidRPr="00820117" w:rsidRDefault="005D5ED2" w:rsidP="005D5ED2">
      <w:pPr>
        <w:spacing w:line="360" w:lineRule="exact"/>
        <w:rPr>
          <w:rFonts w:ascii="宋体" w:eastAsia="宋体" w:hAnsi="宋体"/>
        </w:rPr>
      </w:pPr>
      <w:r>
        <w:rPr>
          <w:rStyle w:val="aff5"/>
        </w:rPr>
        <w:annotationRef/>
      </w:r>
      <w:r w:rsidRPr="00820117">
        <w:rPr>
          <w:rStyle w:val="aff5"/>
          <w:rFonts w:ascii="宋体" w:eastAsia="宋体" w:hAnsi="宋体"/>
        </w:rPr>
        <w:annotationRef/>
      </w:r>
      <w:r w:rsidRPr="00820117">
        <w:rPr>
          <w:rFonts w:ascii="宋体" w:eastAsia="宋体" w:hAnsi="宋体" w:hint="eastAsia"/>
        </w:rPr>
        <w:t>作者姓名：五号</w:t>
      </w:r>
    </w:p>
  </w:comment>
  <w:comment w:id="5" w:author="作者" w:initials="A">
    <w:p w14:paraId="000E9819" w14:textId="1F8924C3" w:rsidR="005D5ED2" w:rsidRDefault="005D5ED2">
      <w:pPr>
        <w:pStyle w:val="af8"/>
        <w:rPr>
          <w:lang w:eastAsia="zh-CN"/>
        </w:rPr>
      </w:pPr>
      <w:r>
        <w:rPr>
          <w:rStyle w:val="aff5"/>
        </w:rPr>
        <w:annotationRef/>
      </w:r>
      <w:r>
        <w:rPr>
          <w:rFonts w:hint="eastAsia"/>
          <w:lang w:eastAsia="zh-CN"/>
        </w:rPr>
        <w:t>宋体，小五号</w:t>
      </w:r>
      <w:bookmarkStart w:id="6" w:name="_GoBack"/>
      <w:bookmarkEnd w:id="6"/>
    </w:p>
  </w:comment>
  <w:comment w:id="7" w:author="作者" w:initials="A">
    <w:p w14:paraId="36BE6073" w14:textId="6004662A" w:rsidR="005D5ED2" w:rsidRDefault="005D5ED2">
      <w:pPr>
        <w:pStyle w:val="af8"/>
        <w:rPr>
          <w:lang w:eastAsia="zh-CN"/>
        </w:rPr>
      </w:pPr>
      <w:r>
        <w:rPr>
          <w:rStyle w:val="aff5"/>
        </w:rPr>
        <w:annotationRef/>
      </w:r>
      <w:r>
        <w:rPr>
          <w:rStyle w:val="aff5"/>
        </w:rPr>
        <w:annotationRef/>
      </w:r>
      <w:r>
        <w:rPr>
          <w:rFonts w:hint="eastAsia"/>
          <w:lang w:eastAsia="zh-CN"/>
        </w:rPr>
        <w:t>正文：五号</w:t>
      </w:r>
    </w:p>
  </w:comment>
  <w:comment w:id="8" w:author="作者" w:initials="A">
    <w:p w14:paraId="57396192" w14:textId="4774A856" w:rsidR="00F236D5" w:rsidRDefault="00F236D5">
      <w:pPr>
        <w:pStyle w:val="af8"/>
        <w:rPr>
          <w:lang w:eastAsia="zh-CN"/>
        </w:rPr>
      </w:pPr>
      <w:r>
        <w:rPr>
          <w:rStyle w:val="aff5"/>
        </w:rPr>
        <w:annotationRef/>
      </w:r>
      <w:r>
        <w:rPr>
          <w:rStyle w:val="aff5"/>
        </w:rPr>
        <w:annotationRef/>
      </w:r>
      <w:r>
        <w:rPr>
          <w:rFonts w:hint="eastAsia"/>
          <w:lang w:eastAsia="zh-CN"/>
        </w:rPr>
        <w:t>空一字间距</w:t>
      </w:r>
    </w:p>
  </w:comment>
  <w:comment w:id="9" w:author="作者" w:initials="A">
    <w:p w14:paraId="04F77B40" w14:textId="21160E4C" w:rsidR="005D5ED2" w:rsidRDefault="005D5ED2">
      <w:pPr>
        <w:pStyle w:val="af8"/>
        <w:rPr>
          <w:lang w:eastAsia="zh-CN"/>
        </w:rPr>
      </w:pPr>
      <w:r>
        <w:rPr>
          <w:rStyle w:val="aff5"/>
        </w:rPr>
        <w:annotationRef/>
      </w:r>
      <w:r>
        <w:rPr>
          <w:rStyle w:val="aff5"/>
        </w:rPr>
        <w:annotationRef/>
      </w:r>
      <w:r w:rsidRPr="007B083B">
        <w:rPr>
          <w:rFonts w:hint="eastAsia"/>
          <w:lang w:eastAsia="zh-CN"/>
        </w:rPr>
        <w:t>一级标题：小四号，加粗</w:t>
      </w:r>
    </w:p>
  </w:comment>
  <w:comment w:id="10" w:author="作者" w:initials="A">
    <w:p w14:paraId="57D56B46" w14:textId="6E2CC82B" w:rsidR="00F236D5" w:rsidRDefault="00F236D5">
      <w:pPr>
        <w:pStyle w:val="af8"/>
        <w:rPr>
          <w:lang w:eastAsia="zh-CN"/>
        </w:rPr>
      </w:pPr>
      <w:r>
        <w:rPr>
          <w:rStyle w:val="aff5"/>
        </w:rPr>
        <w:annotationRef/>
      </w:r>
      <w:r>
        <w:rPr>
          <w:rStyle w:val="aff5"/>
        </w:rPr>
        <w:annotationRef/>
      </w:r>
      <w:r>
        <w:rPr>
          <w:rFonts w:hint="eastAsia"/>
          <w:lang w:eastAsia="zh-CN"/>
        </w:rPr>
        <w:t>二级标题：五号、加粗；三级标题：五号</w:t>
      </w:r>
    </w:p>
  </w:comment>
  <w:comment w:id="11" w:author="作者" w:initials="A">
    <w:p w14:paraId="2A0E3629" w14:textId="77777777" w:rsidR="002367BE" w:rsidRDefault="002367BE" w:rsidP="002367BE">
      <w:pPr>
        <w:pStyle w:val="af8"/>
        <w:rPr>
          <w:lang w:eastAsia="zh-CN"/>
        </w:rPr>
      </w:pPr>
      <w:r>
        <w:rPr>
          <w:rStyle w:val="aff5"/>
        </w:rPr>
        <w:annotationRef/>
      </w:r>
      <w:r>
        <w:rPr>
          <w:rFonts w:hint="eastAsia"/>
          <w:lang w:eastAsia="zh-CN"/>
        </w:rPr>
        <w:t>小五，加粗</w:t>
      </w:r>
      <w:r>
        <w:rPr>
          <w:rFonts w:hint="eastAsia"/>
          <w:lang w:eastAsia="zh-CN"/>
        </w:rPr>
        <w:t xml:space="preserve">  </w:t>
      </w:r>
    </w:p>
  </w:comment>
  <w:comment w:id="14" w:author="作者" w:initials="A">
    <w:p w14:paraId="3B663F91" w14:textId="603C1CB5" w:rsidR="00686DF9" w:rsidRDefault="00686DF9">
      <w:pPr>
        <w:pStyle w:val="af8"/>
        <w:rPr>
          <w:lang w:eastAsia="zh-CN"/>
        </w:rPr>
      </w:pPr>
      <w:r>
        <w:rPr>
          <w:rStyle w:val="aff5"/>
        </w:rPr>
        <w:annotationRef/>
      </w:r>
      <w:r>
        <w:rPr>
          <w:rFonts w:hint="eastAsia"/>
          <w:lang w:eastAsia="zh-CN"/>
        </w:rPr>
        <w:t>小五，宋体</w:t>
      </w:r>
    </w:p>
  </w:comment>
  <w:comment w:id="15" w:author="作者" w:initials="A">
    <w:p w14:paraId="21279F38" w14:textId="59EEF33D" w:rsidR="00F236D5" w:rsidRDefault="00F236D5" w:rsidP="00F236D5">
      <w:pPr>
        <w:pStyle w:val="af8"/>
        <w:rPr>
          <w:lang w:eastAsia="zh-CN"/>
        </w:rPr>
      </w:pPr>
      <w:r>
        <w:rPr>
          <w:rStyle w:val="aff5"/>
        </w:rPr>
        <w:annotationRef/>
      </w:r>
      <w:r>
        <w:rPr>
          <w:rFonts w:hint="eastAsia"/>
          <w:lang w:eastAsia="zh-CN"/>
        </w:rPr>
        <w:t>参考文献：字号均为小五；作者多于三个的文章，只列出三个作者</w:t>
      </w:r>
      <w:r w:rsidR="00EE5E29">
        <w:rPr>
          <w:rFonts w:hint="eastAsia"/>
          <w:lang w:eastAsia="zh-CN"/>
        </w:rPr>
        <w:t>，加等</w:t>
      </w:r>
      <w:r>
        <w:rPr>
          <w:rFonts w:hint="eastAsia"/>
          <w:lang w:eastAsia="zh-CN"/>
        </w:rPr>
        <w:t>即可</w:t>
      </w:r>
    </w:p>
  </w:comment>
  <w:comment w:id="16" w:author="作者" w:initials="A">
    <w:p w14:paraId="0813DEA5" w14:textId="767B4F3D" w:rsidR="00F236D5" w:rsidRDefault="00F236D5" w:rsidP="00F236D5">
      <w:pPr>
        <w:pStyle w:val="af8"/>
        <w:rPr>
          <w:lang w:eastAsia="zh-CN"/>
        </w:rPr>
      </w:pPr>
      <w:r>
        <w:rPr>
          <w:rStyle w:val="aff5"/>
        </w:rPr>
        <w:annotationRef/>
      </w:r>
      <w:r w:rsidRPr="00902A2D">
        <w:rPr>
          <w:rFonts w:hint="eastAsia"/>
          <w:lang w:eastAsia="zh-CN"/>
        </w:rPr>
        <w:t>作者</w:t>
      </w:r>
      <w:r w:rsidRPr="00902A2D">
        <w:rPr>
          <w:rFonts w:hint="eastAsia"/>
          <w:lang w:eastAsia="zh-CN"/>
        </w:rPr>
        <w:t>.</w:t>
      </w:r>
      <w:r w:rsidR="00EE5E29">
        <w:rPr>
          <w:rFonts w:hint="eastAsia"/>
          <w:lang w:eastAsia="zh-CN"/>
        </w:rPr>
        <w:t xml:space="preserve"> </w:t>
      </w:r>
      <w:r w:rsidRPr="00902A2D">
        <w:rPr>
          <w:rFonts w:hint="eastAsia"/>
          <w:lang w:eastAsia="zh-CN"/>
        </w:rPr>
        <w:t>文章</w:t>
      </w:r>
      <w:r>
        <w:rPr>
          <w:rFonts w:hint="eastAsia"/>
          <w:lang w:eastAsia="zh-CN"/>
        </w:rPr>
        <w:t>题</w:t>
      </w:r>
      <w:r w:rsidRPr="00902A2D">
        <w:rPr>
          <w:rFonts w:hint="eastAsia"/>
          <w:lang w:eastAsia="zh-CN"/>
        </w:rPr>
        <w:t>名</w:t>
      </w:r>
      <w:r w:rsidRPr="00902A2D">
        <w:rPr>
          <w:rFonts w:hint="eastAsia"/>
          <w:lang w:eastAsia="zh-CN"/>
        </w:rPr>
        <w:t>[J].</w:t>
      </w:r>
      <w:r w:rsidR="00EE5E29">
        <w:rPr>
          <w:rFonts w:hint="eastAsia"/>
          <w:lang w:eastAsia="zh-CN"/>
        </w:rPr>
        <w:t xml:space="preserve"> </w:t>
      </w:r>
      <w:r w:rsidRPr="00902A2D">
        <w:rPr>
          <w:rFonts w:hint="eastAsia"/>
          <w:lang w:eastAsia="zh-CN"/>
        </w:rPr>
        <w:t>刊名，年，卷（期）：页码</w:t>
      </w:r>
      <w:r w:rsidRPr="00902A2D">
        <w:rPr>
          <w:rFonts w:hint="eastAsia"/>
          <w:lang w:eastAsia="zh-CN"/>
        </w:rPr>
        <w:t>.</w:t>
      </w:r>
    </w:p>
    <w:p w14:paraId="7D51155D" w14:textId="77777777" w:rsidR="00F236D5" w:rsidRDefault="00F236D5" w:rsidP="00F236D5">
      <w:pPr>
        <w:pStyle w:val="af8"/>
        <w:rPr>
          <w:lang w:eastAsia="zh-CN"/>
        </w:rPr>
      </w:pPr>
      <w:r>
        <w:rPr>
          <w:rFonts w:hint="eastAsia"/>
          <w:lang w:eastAsia="zh-CN"/>
        </w:rPr>
        <w:t>各项须著录齐全</w:t>
      </w:r>
    </w:p>
  </w:comment>
  <w:comment w:id="17" w:author="作者" w:initials="A">
    <w:p w14:paraId="2E7B3568" w14:textId="00F313B1" w:rsidR="00B05FFC" w:rsidRDefault="00B05FFC">
      <w:pPr>
        <w:pStyle w:val="af8"/>
        <w:rPr>
          <w:lang w:eastAsia="zh-CN"/>
        </w:rPr>
      </w:pPr>
      <w:r>
        <w:rPr>
          <w:rStyle w:val="aff5"/>
        </w:rPr>
        <w:annotationRef/>
      </w:r>
      <w:r>
        <w:rPr>
          <w:rFonts w:hint="eastAsia"/>
          <w:lang w:eastAsia="zh-CN"/>
        </w:rPr>
        <w:t>大写</w:t>
      </w:r>
    </w:p>
  </w:comment>
  <w:comment w:id="18" w:author="作者" w:initials="A">
    <w:p w14:paraId="2EE69D76" w14:textId="77777777" w:rsidR="00702783" w:rsidRDefault="00702783" w:rsidP="00702783">
      <w:pPr>
        <w:pStyle w:val="af8"/>
        <w:rPr>
          <w:lang w:eastAsia="zh-CN"/>
        </w:rPr>
      </w:pPr>
      <w:r>
        <w:rPr>
          <w:rStyle w:val="aff5"/>
        </w:rPr>
        <w:annotationRef/>
      </w:r>
      <w:r>
        <w:rPr>
          <w:rFonts w:hint="eastAsia"/>
          <w:lang w:eastAsia="zh-CN"/>
        </w:rPr>
        <w:t>参考文献中各标点符号全为全角</w:t>
      </w:r>
    </w:p>
  </w:comment>
  <w:comment w:id="19" w:author="作者" w:initials="A">
    <w:p w14:paraId="603389B0" w14:textId="41E28546" w:rsidR="00702783" w:rsidRDefault="00702783" w:rsidP="00702783">
      <w:pPr>
        <w:pStyle w:val="af8"/>
        <w:rPr>
          <w:lang w:eastAsia="zh-CN"/>
        </w:rPr>
      </w:pPr>
      <w:r>
        <w:rPr>
          <w:rStyle w:val="aff5"/>
        </w:rPr>
        <w:annotationRef/>
      </w:r>
      <w:r>
        <w:rPr>
          <w:rFonts w:hint="eastAsia"/>
          <w:lang w:eastAsia="zh-CN"/>
        </w:rPr>
        <w:t>作者</w:t>
      </w:r>
      <w:r>
        <w:rPr>
          <w:lang w:eastAsia="zh-CN"/>
        </w:rPr>
        <w:t>.</w:t>
      </w:r>
      <w:r w:rsidR="003B18E5">
        <w:rPr>
          <w:rFonts w:hint="eastAsia"/>
          <w:lang w:eastAsia="zh-CN"/>
        </w:rPr>
        <w:t xml:space="preserve"> </w:t>
      </w:r>
      <w:r>
        <w:rPr>
          <w:rFonts w:hint="eastAsia"/>
          <w:lang w:eastAsia="zh-CN"/>
        </w:rPr>
        <w:t>书名</w:t>
      </w:r>
      <w:r>
        <w:rPr>
          <w:lang w:eastAsia="zh-CN"/>
        </w:rPr>
        <w:t>[M].</w:t>
      </w:r>
      <w:r w:rsidR="003B18E5">
        <w:rPr>
          <w:rFonts w:hint="eastAsia"/>
          <w:lang w:eastAsia="zh-CN"/>
        </w:rPr>
        <w:t xml:space="preserve"> </w:t>
      </w:r>
      <w:r>
        <w:rPr>
          <w:rFonts w:hint="eastAsia"/>
          <w:lang w:eastAsia="zh-CN"/>
        </w:rPr>
        <w:t>出版地（市）：出版社，年</w:t>
      </w:r>
      <w:r>
        <w:rPr>
          <w:lang w:eastAsia="zh-CN"/>
        </w:rPr>
        <w:t>.</w:t>
      </w:r>
    </w:p>
    <w:p w14:paraId="34360C44" w14:textId="77777777" w:rsidR="00702783" w:rsidRDefault="00702783" w:rsidP="00702783">
      <w:pPr>
        <w:pStyle w:val="af8"/>
      </w:pPr>
      <w:r>
        <w:rPr>
          <w:rFonts w:hint="eastAsia"/>
          <w:lang w:eastAsia="zh-CN"/>
        </w:rPr>
        <w:t>各项须著录齐全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07D81" w15:done="0"/>
  <w15:commentEx w15:paraId="0C8F9DFD" w15:done="0"/>
  <w15:commentEx w15:paraId="3AEABFE1" w15:done="0"/>
  <w15:commentEx w15:paraId="000E9819" w15:done="0"/>
  <w15:commentEx w15:paraId="36BE6073" w15:done="0"/>
  <w15:commentEx w15:paraId="57396192" w15:done="0"/>
  <w15:commentEx w15:paraId="04F77B40" w15:done="0"/>
  <w15:commentEx w15:paraId="57D56B46" w15:done="0"/>
  <w15:commentEx w15:paraId="2A0E3629" w15:done="0"/>
  <w15:commentEx w15:paraId="3B663F91" w15:done="0"/>
  <w15:commentEx w15:paraId="21279F38" w15:done="0"/>
  <w15:commentEx w15:paraId="7D51155D" w15:done="0"/>
  <w15:commentEx w15:paraId="2E7B3568" w15:done="0"/>
  <w15:commentEx w15:paraId="2EE69D76" w15:done="0"/>
  <w15:commentEx w15:paraId="34360C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07D81" w16cid:durableId="5B5E8F0A"/>
  <w16cid:commentId w16cid:paraId="0C8F9DFD" w16cid:durableId="688204E0"/>
  <w16cid:commentId w16cid:paraId="3AEABFE1" w16cid:durableId="48BB741D"/>
  <w16cid:commentId w16cid:paraId="000E9819" w16cid:durableId="63A5DDBB"/>
  <w16cid:commentId w16cid:paraId="36BE6073" w16cid:durableId="5ED5ABE5"/>
  <w16cid:commentId w16cid:paraId="57396192" w16cid:durableId="00BDB253"/>
  <w16cid:commentId w16cid:paraId="04F77B40" w16cid:durableId="07C70EE9"/>
  <w16cid:commentId w16cid:paraId="57D56B46" w16cid:durableId="1844BAB5"/>
  <w16cid:commentId w16cid:paraId="2A0E3629" w16cid:durableId="2A0E3629"/>
  <w16cid:commentId w16cid:paraId="3B663F91" w16cid:durableId="3B663F91"/>
  <w16cid:commentId w16cid:paraId="21279F38" w16cid:durableId="16530A85"/>
  <w16cid:commentId w16cid:paraId="7D51155D" w16cid:durableId="1DB5981B"/>
  <w16cid:commentId w16cid:paraId="2E7B3568" w16cid:durableId="2E7B3568"/>
  <w16cid:commentId w16cid:paraId="2EE69D76" w16cid:durableId="2EE69D76"/>
  <w16cid:commentId w16cid:paraId="34360C44" w16cid:durableId="34360C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34C8F" w14:textId="77777777" w:rsidR="00047F3D" w:rsidRDefault="00047F3D" w:rsidP="00ED3FD1">
      <w:r>
        <w:separator/>
      </w:r>
    </w:p>
  </w:endnote>
  <w:endnote w:type="continuationSeparator" w:id="0">
    <w:p w14:paraId="375D34DA" w14:textId="77777777" w:rsidR="00047F3D" w:rsidRDefault="00047F3D" w:rsidP="00ED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AF460" w14:textId="77777777" w:rsidR="00047F3D" w:rsidRDefault="00047F3D" w:rsidP="00ED3FD1">
      <w:r>
        <w:separator/>
      </w:r>
    </w:p>
  </w:footnote>
  <w:footnote w:type="continuationSeparator" w:id="0">
    <w:p w14:paraId="1B10CDBF" w14:textId="77777777" w:rsidR="00047F3D" w:rsidRDefault="00047F3D" w:rsidP="00ED3FD1">
      <w:r>
        <w:continuationSeparator/>
      </w:r>
    </w:p>
  </w:footnote>
  <w:footnote w:id="1">
    <w:p w14:paraId="1DC55C78" w14:textId="77777777" w:rsidR="004553AF" w:rsidRPr="00D3670E" w:rsidRDefault="004553AF" w:rsidP="004553AF">
      <w:pPr>
        <w:snapToGrid w:val="0"/>
        <w:spacing w:line="240" w:lineRule="exact"/>
        <w:jc w:val="left"/>
        <w:rPr>
          <w:rFonts w:ascii="宋体" w:eastAsia="宋体" w:hAnsi="宋体"/>
          <w:b/>
          <w:sz w:val="18"/>
          <w:szCs w:val="18"/>
        </w:rPr>
      </w:pPr>
      <w:r w:rsidRPr="00D3670E">
        <w:rPr>
          <w:rFonts w:ascii="宋体" w:eastAsia="宋体" w:hAnsi="宋体" w:hint="eastAsia"/>
          <w:b/>
          <w:sz w:val="18"/>
          <w:szCs w:val="18"/>
        </w:rPr>
        <w:t>收稿日期：</w:t>
      </w:r>
      <w:r w:rsidRPr="00D3670E">
        <w:rPr>
          <w:rFonts w:ascii="宋体" w:eastAsia="宋体" w:hAnsi="宋体"/>
          <w:kern w:val="0"/>
          <w:sz w:val="18"/>
          <w:szCs w:val="18"/>
        </w:rPr>
        <w:t>2012</w:t>
      </w:r>
      <w:r w:rsidRPr="00D3670E">
        <w:rPr>
          <w:rFonts w:ascii="宋体" w:eastAsia="宋体" w:hAnsi="宋体" w:hint="eastAsia"/>
          <w:kern w:val="0"/>
          <w:sz w:val="18"/>
          <w:szCs w:val="18"/>
        </w:rPr>
        <w:t>-</w:t>
      </w:r>
      <w:r w:rsidRPr="00D3670E">
        <w:rPr>
          <w:rFonts w:ascii="宋体" w:eastAsia="宋体" w:hAnsi="宋体"/>
          <w:kern w:val="0"/>
          <w:sz w:val="18"/>
          <w:szCs w:val="18"/>
        </w:rPr>
        <w:t>03</w:t>
      </w:r>
      <w:r w:rsidRPr="00D3670E">
        <w:rPr>
          <w:rFonts w:ascii="宋体" w:eastAsia="宋体" w:hAnsi="宋体" w:hint="eastAsia"/>
          <w:kern w:val="0"/>
          <w:sz w:val="18"/>
          <w:szCs w:val="18"/>
        </w:rPr>
        <w:t>-</w:t>
      </w:r>
      <w:r w:rsidRPr="00D3670E">
        <w:rPr>
          <w:rFonts w:ascii="宋体" w:eastAsia="宋体" w:hAnsi="宋体"/>
          <w:kern w:val="0"/>
          <w:sz w:val="18"/>
          <w:szCs w:val="18"/>
        </w:rPr>
        <w:t>04</w:t>
      </w:r>
    </w:p>
    <w:p w14:paraId="377917A0" w14:textId="77777777" w:rsidR="004553AF" w:rsidRPr="00D3670E" w:rsidRDefault="004553AF" w:rsidP="004553AF">
      <w:pPr>
        <w:snapToGrid w:val="0"/>
        <w:spacing w:line="240" w:lineRule="exact"/>
        <w:ind w:left="797" w:hangingChars="441" w:hanging="797"/>
        <w:jc w:val="left"/>
        <w:rPr>
          <w:rFonts w:ascii="宋体" w:eastAsia="宋体" w:hAnsi="宋体"/>
          <w:b/>
          <w:sz w:val="18"/>
          <w:szCs w:val="18"/>
        </w:rPr>
      </w:pPr>
      <w:r w:rsidRPr="00D3670E">
        <w:rPr>
          <w:rStyle w:val="aff4"/>
          <w:rFonts w:ascii="宋体" w:eastAsia="宋体" w:hAnsi="宋体"/>
          <w:b/>
          <w:sz w:val="18"/>
          <w:szCs w:val="18"/>
        </w:rPr>
        <w:sym w:font="Symbol" w:char="F020"/>
      </w:r>
      <w:r w:rsidRPr="00D3670E">
        <w:rPr>
          <w:rFonts w:ascii="宋体" w:eastAsia="宋体" w:hAnsi="宋体" w:cs="宋体" w:hint="eastAsia"/>
          <w:b/>
          <w:kern w:val="0"/>
          <w:sz w:val="18"/>
          <w:szCs w:val="18"/>
        </w:rPr>
        <w:t>基金项目：</w:t>
      </w:r>
      <w:r w:rsidRPr="00D3670E">
        <w:rPr>
          <w:rFonts w:ascii="宋体" w:eastAsia="宋体" w:hAnsi="宋体" w:cs="宋体" w:hint="eastAsia"/>
          <w:kern w:val="0"/>
          <w:sz w:val="18"/>
          <w:szCs w:val="18"/>
        </w:rPr>
        <w:t>天津农学院教育教学改革项目“</w:t>
      </w:r>
      <w:r w:rsidRPr="00D3670E">
        <w:rPr>
          <w:rFonts w:ascii="宋体" w:eastAsia="宋体" w:hAnsi="宋体" w:hint="eastAsia"/>
          <w:sz w:val="18"/>
          <w:szCs w:val="18"/>
        </w:rPr>
        <w:t>以提高学生社会适应性为导向的《仪器分析》实验教材建设”</w:t>
      </w:r>
      <w:r w:rsidRPr="00D3670E">
        <w:rPr>
          <w:rFonts w:ascii="宋体" w:eastAsia="宋体" w:hAnsi="宋体" w:cs="宋体" w:hint="eastAsia"/>
          <w:kern w:val="0"/>
          <w:sz w:val="18"/>
          <w:szCs w:val="18"/>
        </w:rPr>
        <w:t xml:space="preserve"> </w:t>
      </w:r>
      <w:r w:rsidRPr="00D3670E">
        <w:rPr>
          <w:rFonts w:ascii="宋体" w:eastAsia="宋体" w:hAnsi="宋体" w:hint="eastAsia"/>
          <w:kern w:val="0"/>
          <w:sz w:val="18"/>
          <w:szCs w:val="18"/>
        </w:rPr>
        <w:t>（</w:t>
      </w:r>
      <w:r w:rsidRPr="00D3670E">
        <w:rPr>
          <w:rFonts w:ascii="宋体" w:eastAsia="宋体" w:hAnsi="宋体"/>
          <w:kern w:val="0"/>
          <w:sz w:val="18"/>
          <w:szCs w:val="18"/>
        </w:rPr>
        <w:t>12</w:t>
      </w:r>
      <w:r w:rsidRPr="00D3670E">
        <w:rPr>
          <w:rFonts w:ascii="宋体" w:eastAsia="宋体" w:hAnsi="宋体" w:hint="eastAsia"/>
          <w:kern w:val="0"/>
          <w:sz w:val="18"/>
          <w:szCs w:val="18"/>
        </w:rPr>
        <w:t>-</w:t>
      </w:r>
      <w:r w:rsidRPr="00D3670E">
        <w:rPr>
          <w:rFonts w:ascii="宋体" w:eastAsia="宋体" w:hAnsi="宋体"/>
          <w:kern w:val="0"/>
          <w:sz w:val="18"/>
          <w:szCs w:val="18"/>
        </w:rPr>
        <w:t>B2</w:t>
      </w:r>
      <w:r w:rsidRPr="00D3670E">
        <w:rPr>
          <w:rFonts w:ascii="宋体" w:eastAsia="宋体" w:hAnsi="宋体" w:hint="eastAsia"/>
          <w:kern w:val="0"/>
          <w:sz w:val="18"/>
          <w:szCs w:val="18"/>
        </w:rPr>
        <w:t>-</w:t>
      </w:r>
      <w:r w:rsidRPr="00D3670E">
        <w:rPr>
          <w:rFonts w:ascii="宋体" w:eastAsia="宋体" w:hAnsi="宋体"/>
          <w:kern w:val="0"/>
          <w:sz w:val="18"/>
          <w:szCs w:val="18"/>
        </w:rPr>
        <w:t>06</w:t>
      </w:r>
      <w:r w:rsidRPr="00D3670E">
        <w:rPr>
          <w:rFonts w:ascii="宋体" w:eastAsia="宋体" w:hAnsi="宋体" w:hint="eastAsia"/>
          <w:kern w:val="0"/>
          <w:sz w:val="18"/>
          <w:szCs w:val="18"/>
        </w:rPr>
        <w:t>）</w:t>
      </w:r>
    </w:p>
    <w:p w14:paraId="3B8C1929" w14:textId="77777777" w:rsidR="004553AF" w:rsidRPr="00D3670E" w:rsidRDefault="004553AF" w:rsidP="004553AF">
      <w:pPr>
        <w:autoSpaceDE w:val="0"/>
        <w:autoSpaceDN w:val="0"/>
        <w:adjustRightInd w:val="0"/>
        <w:spacing w:line="240" w:lineRule="exact"/>
        <w:ind w:left="882" w:hangingChars="488" w:hanging="882"/>
        <w:jc w:val="left"/>
        <w:rPr>
          <w:rFonts w:ascii="宋体" w:eastAsia="宋体" w:hAnsi="宋体" w:cs="宋体"/>
          <w:kern w:val="0"/>
          <w:sz w:val="18"/>
          <w:szCs w:val="18"/>
        </w:rPr>
      </w:pPr>
      <w:r w:rsidRPr="00D3670E">
        <w:rPr>
          <w:rFonts w:ascii="宋体" w:eastAsia="宋体" w:hAnsi="宋体" w:hint="eastAsia"/>
          <w:b/>
          <w:kern w:val="0"/>
          <w:sz w:val="18"/>
          <w:szCs w:val="18"/>
        </w:rPr>
        <w:t>作者简介：</w:t>
      </w:r>
      <w:r w:rsidRPr="00D3670E">
        <w:rPr>
          <w:rFonts w:ascii="宋体" w:eastAsia="宋体" w:hAnsi="宋体" w:hint="eastAsia"/>
          <w:kern w:val="0"/>
          <w:sz w:val="18"/>
          <w:szCs w:val="18"/>
        </w:rPr>
        <w:t>王海凤(</w:t>
      </w:r>
      <w:r w:rsidRPr="00D3670E">
        <w:rPr>
          <w:rFonts w:ascii="宋体" w:eastAsia="宋体" w:hAnsi="宋体"/>
          <w:kern w:val="0"/>
          <w:sz w:val="18"/>
          <w:szCs w:val="18"/>
        </w:rPr>
        <w:t>1978</w:t>
      </w:r>
      <w:r w:rsidRPr="00D3670E">
        <w:rPr>
          <w:rFonts w:ascii="宋体" w:eastAsia="宋体" w:hAnsi="宋体" w:hint="eastAsia"/>
          <w:kern w:val="0"/>
          <w:sz w:val="18"/>
          <w:szCs w:val="18"/>
        </w:rPr>
        <w:t>-)，女，内蒙古通辽人，实验师，硕士，主要从事仪器分析实验教学与研究工作。联系电话：（</w:t>
      </w:r>
      <w:r w:rsidRPr="00D3670E">
        <w:rPr>
          <w:rFonts w:ascii="宋体" w:eastAsia="宋体" w:hAnsi="宋体"/>
          <w:kern w:val="0"/>
          <w:sz w:val="18"/>
          <w:szCs w:val="18"/>
        </w:rPr>
        <w:t>022</w:t>
      </w:r>
      <w:r w:rsidRPr="00D3670E">
        <w:rPr>
          <w:rFonts w:ascii="宋体" w:eastAsia="宋体" w:hAnsi="宋体" w:hint="eastAsia"/>
          <w:kern w:val="0"/>
          <w:sz w:val="18"/>
          <w:szCs w:val="18"/>
        </w:rPr>
        <w:t>）</w:t>
      </w:r>
      <w:r w:rsidRPr="00D3670E">
        <w:rPr>
          <w:rFonts w:ascii="宋体" w:eastAsia="宋体" w:hAnsi="宋体"/>
          <w:kern w:val="0"/>
          <w:sz w:val="18"/>
          <w:szCs w:val="18"/>
        </w:rPr>
        <w:t>23781319</w:t>
      </w:r>
      <w:r w:rsidRPr="00D3670E">
        <w:rPr>
          <w:rFonts w:ascii="宋体" w:eastAsia="宋体" w:hAnsi="宋体" w:cs="宋体" w:hint="eastAsia"/>
          <w:kern w:val="0"/>
          <w:sz w:val="18"/>
          <w:szCs w:val="18"/>
        </w:rPr>
        <w:t>。</w:t>
      </w:r>
    </w:p>
    <w:p w14:paraId="08AE110A" w14:textId="77777777" w:rsidR="004553AF" w:rsidRPr="00D3670E" w:rsidRDefault="004553AF" w:rsidP="004553AF">
      <w:pPr>
        <w:pStyle w:val="af6"/>
        <w:rPr>
          <w:rFonts w:ascii="宋体" w:hAnsi="宋体"/>
          <w:kern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94A8930"/>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left="0" w:firstLine="288"/>
      </w:pPr>
      <w:rPr>
        <w:rFonts w:ascii="Times New Roman" w:hAnsi="Times New Roman" w:cs="Times New Roman" w:hint="default"/>
        <w:b w:val="0"/>
        <w:bCs w:val="0"/>
        <w:i w:val="0"/>
        <w:iCs w:val="0"/>
        <w:caps w:val="0"/>
        <w:strike w:val="0"/>
        <w:dstrike w:val="0"/>
        <w:vanish w:val="0"/>
        <w:webHidden w:val="0"/>
        <w:color w:val="000000"/>
        <w:sz w:val="16"/>
        <w:szCs w:val="16"/>
        <w:u w:val="none"/>
        <w:effect w:val="none"/>
        <w:vertAlign w:val="superscript"/>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189603E"/>
    <w:multiLevelType w:val="multilevel"/>
    <w:tmpl w:val="F3FA876A"/>
    <w:lvl w:ilvl="0">
      <w:start w:val="1"/>
      <w:numFmt w:val="upperRoman"/>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0B20136"/>
    <w:multiLevelType w:val="hybridMultilevel"/>
    <w:tmpl w:val="E28EDF6E"/>
    <w:lvl w:ilvl="0" w:tplc="4E6E33C8">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F1F87D58"/>
    <w:lvl w:ilvl="0" w:tplc="FC5CE4B0">
      <w:start w:val="1"/>
      <w:numFmt w:val="decimal"/>
      <w:pStyle w:val="figurecaption"/>
      <w:lvlText w:val="Figure %1. "/>
      <w:lvlJc w:val="left"/>
      <w:pPr>
        <w:tabs>
          <w:tab w:val="num" w:pos="720"/>
        </w:tabs>
        <w:ind w:left="0" w:firstLine="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7"/>
    <w:lvlOverride w:ilvl="0">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26"/>
    <w:rsid w:val="00000F97"/>
    <w:rsid w:val="00010C1A"/>
    <w:rsid w:val="000363D7"/>
    <w:rsid w:val="00047F3D"/>
    <w:rsid w:val="00061FB3"/>
    <w:rsid w:val="000834B2"/>
    <w:rsid w:val="00090DF6"/>
    <w:rsid w:val="000A69D8"/>
    <w:rsid w:val="000C5B0C"/>
    <w:rsid w:val="000C6B97"/>
    <w:rsid w:val="000D70FA"/>
    <w:rsid w:val="000F5D6B"/>
    <w:rsid w:val="00107FB5"/>
    <w:rsid w:val="00135CCB"/>
    <w:rsid w:val="00164EA1"/>
    <w:rsid w:val="0017725A"/>
    <w:rsid w:val="001869C1"/>
    <w:rsid w:val="00192939"/>
    <w:rsid w:val="00193D96"/>
    <w:rsid w:val="00194D03"/>
    <w:rsid w:val="001C59A1"/>
    <w:rsid w:val="001E287E"/>
    <w:rsid w:val="001F2422"/>
    <w:rsid w:val="0021143B"/>
    <w:rsid w:val="00217F76"/>
    <w:rsid w:val="00225ABF"/>
    <w:rsid w:val="002367BE"/>
    <w:rsid w:val="002C70EC"/>
    <w:rsid w:val="002D37AE"/>
    <w:rsid w:val="002D611F"/>
    <w:rsid w:val="002E19D8"/>
    <w:rsid w:val="002F3FE4"/>
    <w:rsid w:val="0031241F"/>
    <w:rsid w:val="00386326"/>
    <w:rsid w:val="003A53AD"/>
    <w:rsid w:val="003B18E5"/>
    <w:rsid w:val="003E3153"/>
    <w:rsid w:val="003E3CAD"/>
    <w:rsid w:val="00401E5A"/>
    <w:rsid w:val="00403AB0"/>
    <w:rsid w:val="00412A0F"/>
    <w:rsid w:val="00417CA5"/>
    <w:rsid w:val="004553AF"/>
    <w:rsid w:val="00485ADE"/>
    <w:rsid w:val="004E39EC"/>
    <w:rsid w:val="00500689"/>
    <w:rsid w:val="00503353"/>
    <w:rsid w:val="00507969"/>
    <w:rsid w:val="0054014E"/>
    <w:rsid w:val="005441D8"/>
    <w:rsid w:val="005A2112"/>
    <w:rsid w:val="005C06B5"/>
    <w:rsid w:val="005D5ED2"/>
    <w:rsid w:val="005E5E65"/>
    <w:rsid w:val="005F4A66"/>
    <w:rsid w:val="00613357"/>
    <w:rsid w:val="00632010"/>
    <w:rsid w:val="00641CF2"/>
    <w:rsid w:val="00684E4C"/>
    <w:rsid w:val="00686DF9"/>
    <w:rsid w:val="006A35C2"/>
    <w:rsid w:val="006A74DE"/>
    <w:rsid w:val="006E5E7B"/>
    <w:rsid w:val="00702783"/>
    <w:rsid w:val="007550D0"/>
    <w:rsid w:val="00760609"/>
    <w:rsid w:val="007833A4"/>
    <w:rsid w:val="00785F65"/>
    <w:rsid w:val="008078E4"/>
    <w:rsid w:val="00820117"/>
    <w:rsid w:val="008410D4"/>
    <w:rsid w:val="008470C5"/>
    <w:rsid w:val="0086104A"/>
    <w:rsid w:val="008618BE"/>
    <w:rsid w:val="00870FE1"/>
    <w:rsid w:val="00890AA0"/>
    <w:rsid w:val="008946C2"/>
    <w:rsid w:val="008A07B9"/>
    <w:rsid w:val="008B59D5"/>
    <w:rsid w:val="008F221C"/>
    <w:rsid w:val="0091665D"/>
    <w:rsid w:val="0093736E"/>
    <w:rsid w:val="00937983"/>
    <w:rsid w:val="00963898"/>
    <w:rsid w:val="00967590"/>
    <w:rsid w:val="00997395"/>
    <w:rsid w:val="009D0C4D"/>
    <w:rsid w:val="009D7755"/>
    <w:rsid w:val="009E3564"/>
    <w:rsid w:val="009E593E"/>
    <w:rsid w:val="009F2E7B"/>
    <w:rsid w:val="00A21309"/>
    <w:rsid w:val="00A231DD"/>
    <w:rsid w:val="00A56BF7"/>
    <w:rsid w:val="00A854E2"/>
    <w:rsid w:val="00A908AF"/>
    <w:rsid w:val="00AA11DD"/>
    <w:rsid w:val="00AB0A5D"/>
    <w:rsid w:val="00AB1474"/>
    <w:rsid w:val="00AD5163"/>
    <w:rsid w:val="00AE1462"/>
    <w:rsid w:val="00AE4217"/>
    <w:rsid w:val="00B05FFC"/>
    <w:rsid w:val="00B6399B"/>
    <w:rsid w:val="00B7265B"/>
    <w:rsid w:val="00B77F35"/>
    <w:rsid w:val="00B969DC"/>
    <w:rsid w:val="00BD5758"/>
    <w:rsid w:val="00C04AA7"/>
    <w:rsid w:val="00C16BF2"/>
    <w:rsid w:val="00C258B2"/>
    <w:rsid w:val="00C27F7B"/>
    <w:rsid w:val="00C544F2"/>
    <w:rsid w:val="00C572EC"/>
    <w:rsid w:val="00C6073E"/>
    <w:rsid w:val="00C60EC4"/>
    <w:rsid w:val="00C62BCD"/>
    <w:rsid w:val="00C63BFC"/>
    <w:rsid w:val="00C8588E"/>
    <w:rsid w:val="00C965FD"/>
    <w:rsid w:val="00CA6981"/>
    <w:rsid w:val="00D2728B"/>
    <w:rsid w:val="00D35097"/>
    <w:rsid w:val="00D3670E"/>
    <w:rsid w:val="00D670D9"/>
    <w:rsid w:val="00D93A7D"/>
    <w:rsid w:val="00DB72CE"/>
    <w:rsid w:val="00DC0931"/>
    <w:rsid w:val="00DC6685"/>
    <w:rsid w:val="00DD5BD1"/>
    <w:rsid w:val="00DF45DF"/>
    <w:rsid w:val="00DF6AEF"/>
    <w:rsid w:val="00E12AB1"/>
    <w:rsid w:val="00E30119"/>
    <w:rsid w:val="00E322F9"/>
    <w:rsid w:val="00E354EC"/>
    <w:rsid w:val="00E452C0"/>
    <w:rsid w:val="00E4555A"/>
    <w:rsid w:val="00E841CA"/>
    <w:rsid w:val="00E87184"/>
    <w:rsid w:val="00E97C76"/>
    <w:rsid w:val="00ED3FD1"/>
    <w:rsid w:val="00EE5E29"/>
    <w:rsid w:val="00F236D5"/>
    <w:rsid w:val="00F4477C"/>
    <w:rsid w:val="00F54447"/>
    <w:rsid w:val="00F70145"/>
    <w:rsid w:val="00F71D1D"/>
    <w:rsid w:val="00FA5ED3"/>
    <w:rsid w:val="00FE3888"/>
    <w:rsid w:val="00FF0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4E9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CF2"/>
    <w:pPr>
      <w:widowControl w:val="0"/>
      <w:jc w:val="both"/>
    </w:pPr>
  </w:style>
  <w:style w:type="paragraph" w:styleId="1">
    <w:name w:val="heading 1"/>
    <w:basedOn w:val="a"/>
    <w:next w:val="a"/>
    <w:link w:val="10"/>
    <w:uiPriority w:val="9"/>
    <w:qFormat/>
    <w:rsid w:val="003863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3863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
    <w:next w:val="a"/>
    <w:link w:val="31"/>
    <w:uiPriority w:val="9"/>
    <w:unhideWhenUsed/>
    <w:qFormat/>
    <w:rsid w:val="003863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3863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632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38632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63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3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863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3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386326"/>
    <w:rPr>
      <w:rFonts w:asciiTheme="majorHAnsi" w:eastAsiaTheme="majorEastAsia" w:hAnsiTheme="majorHAnsi" w:cstheme="majorBidi"/>
      <w:color w:val="2F5496" w:themeColor="accent1" w:themeShade="BF"/>
      <w:sz w:val="40"/>
      <w:szCs w:val="40"/>
    </w:rPr>
  </w:style>
  <w:style w:type="character" w:customStyle="1" w:styleId="31">
    <w:name w:val="标题 3 字符"/>
    <w:basedOn w:val="a0"/>
    <w:link w:val="30"/>
    <w:uiPriority w:val="9"/>
    <w:semiHidden/>
    <w:rsid w:val="003863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6326"/>
    <w:rPr>
      <w:rFonts w:cstheme="majorBidi"/>
      <w:color w:val="2F5496" w:themeColor="accent1" w:themeShade="BF"/>
      <w:sz w:val="28"/>
      <w:szCs w:val="28"/>
    </w:rPr>
  </w:style>
  <w:style w:type="character" w:customStyle="1" w:styleId="50">
    <w:name w:val="标题 5 字符"/>
    <w:basedOn w:val="a0"/>
    <w:link w:val="5"/>
    <w:uiPriority w:val="9"/>
    <w:semiHidden/>
    <w:rsid w:val="00386326"/>
    <w:rPr>
      <w:rFonts w:cstheme="majorBidi"/>
      <w:color w:val="2F5496" w:themeColor="accent1" w:themeShade="BF"/>
      <w:sz w:val="24"/>
      <w:szCs w:val="24"/>
    </w:rPr>
  </w:style>
  <w:style w:type="character" w:customStyle="1" w:styleId="60">
    <w:name w:val="标题 6 字符"/>
    <w:basedOn w:val="a0"/>
    <w:link w:val="6"/>
    <w:uiPriority w:val="9"/>
    <w:semiHidden/>
    <w:rsid w:val="00386326"/>
    <w:rPr>
      <w:rFonts w:cstheme="majorBidi"/>
      <w:b/>
      <w:bCs/>
      <w:color w:val="2F5496" w:themeColor="accent1" w:themeShade="BF"/>
    </w:rPr>
  </w:style>
  <w:style w:type="character" w:customStyle="1" w:styleId="70">
    <w:name w:val="标题 7 字符"/>
    <w:basedOn w:val="a0"/>
    <w:link w:val="7"/>
    <w:uiPriority w:val="9"/>
    <w:semiHidden/>
    <w:rsid w:val="00386326"/>
    <w:rPr>
      <w:rFonts w:cstheme="majorBidi"/>
      <w:b/>
      <w:bCs/>
      <w:color w:val="595959" w:themeColor="text1" w:themeTint="A6"/>
    </w:rPr>
  </w:style>
  <w:style w:type="character" w:customStyle="1" w:styleId="80">
    <w:name w:val="标题 8 字符"/>
    <w:basedOn w:val="a0"/>
    <w:link w:val="8"/>
    <w:uiPriority w:val="9"/>
    <w:semiHidden/>
    <w:rsid w:val="00386326"/>
    <w:rPr>
      <w:rFonts w:cstheme="majorBidi"/>
      <w:color w:val="595959" w:themeColor="text1" w:themeTint="A6"/>
    </w:rPr>
  </w:style>
  <w:style w:type="character" w:customStyle="1" w:styleId="90">
    <w:name w:val="标题 9 字符"/>
    <w:basedOn w:val="a0"/>
    <w:link w:val="9"/>
    <w:uiPriority w:val="9"/>
    <w:semiHidden/>
    <w:rsid w:val="00386326"/>
    <w:rPr>
      <w:rFonts w:eastAsiaTheme="majorEastAsia" w:cstheme="majorBidi"/>
      <w:color w:val="595959" w:themeColor="text1" w:themeTint="A6"/>
    </w:rPr>
  </w:style>
  <w:style w:type="paragraph" w:styleId="a3">
    <w:name w:val="Title"/>
    <w:basedOn w:val="a"/>
    <w:next w:val="a"/>
    <w:link w:val="a4"/>
    <w:uiPriority w:val="99"/>
    <w:qFormat/>
    <w:rsid w:val="003863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3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326"/>
    <w:pPr>
      <w:spacing w:before="160" w:after="160"/>
      <w:jc w:val="center"/>
    </w:pPr>
    <w:rPr>
      <w:i/>
      <w:iCs/>
      <w:color w:val="404040" w:themeColor="text1" w:themeTint="BF"/>
    </w:rPr>
  </w:style>
  <w:style w:type="character" w:customStyle="1" w:styleId="a8">
    <w:name w:val="引用 字符"/>
    <w:basedOn w:val="a0"/>
    <w:link w:val="a7"/>
    <w:uiPriority w:val="29"/>
    <w:rsid w:val="00386326"/>
    <w:rPr>
      <w:i/>
      <w:iCs/>
      <w:color w:val="404040" w:themeColor="text1" w:themeTint="BF"/>
    </w:rPr>
  </w:style>
  <w:style w:type="paragraph" w:styleId="a9">
    <w:name w:val="List Paragraph"/>
    <w:basedOn w:val="a"/>
    <w:uiPriority w:val="34"/>
    <w:qFormat/>
    <w:rsid w:val="00386326"/>
    <w:pPr>
      <w:ind w:left="720"/>
      <w:contextualSpacing/>
    </w:pPr>
  </w:style>
  <w:style w:type="character" w:styleId="aa">
    <w:name w:val="Intense Emphasis"/>
    <w:basedOn w:val="a0"/>
    <w:uiPriority w:val="21"/>
    <w:qFormat/>
    <w:rsid w:val="00386326"/>
    <w:rPr>
      <w:i/>
      <w:iCs/>
      <w:color w:val="2F5496" w:themeColor="accent1" w:themeShade="BF"/>
    </w:rPr>
  </w:style>
  <w:style w:type="paragraph" w:styleId="ab">
    <w:name w:val="Intense Quote"/>
    <w:basedOn w:val="a"/>
    <w:next w:val="a"/>
    <w:link w:val="ac"/>
    <w:uiPriority w:val="30"/>
    <w:qFormat/>
    <w:rsid w:val="00386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6326"/>
    <w:rPr>
      <w:i/>
      <w:iCs/>
      <w:color w:val="2F5496" w:themeColor="accent1" w:themeShade="BF"/>
    </w:rPr>
  </w:style>
  <w:style w:type="character" w:styleId="ad">
    <w:name w:val="Intense Reference"/>
    <w:basedOn w:val="a0"/>
    <w:uiPriority w:val="32"/>
    <w:qFormat/>
    <w:rsid w:val="00386326"/>
    <w:rPr>
      <w:b/>
      <w:bCs/>
      <w:smallCaps/>
      <w:color w:val="2F5496" w:themeColor="accent1" w:themeShade="BF"/>
      <w:spacing w:val="5"/>
    </w:rPr>
  </w:style>
  <w:style w:type="character" w:styleId="ae">
    <w:name w:val="Hyperlink"/>
    <w:basedOn w:val="a0"/>
    <w:uiPriority w:val="99"/>
    <w:unhideWhenUsed/>
    <w:rsid w:val="00632010"/>
    <w:rPr>
      <w:color w:val="0563C1" w:themeColor="hyperlink"/>
      <w:u w:val="single"/>
    </w:rPr>
  </w:style>
  <w:style w:type="character" w:customStyle="1" w:styleId="11">
    <w:name w:val="未处理的提及1"/>
    <w:basedOn w:val="a0"/>
    <w:uiPriority w:val="99"/>
    <w:semiHidden/>
    <w:unhideWhenUsed/>
    <w:rsid w:val="00632010"/>
    <w:rPr>
      <w:color w:val="605E5C"/>
      <w:shd w:val="clear" w:color="auto" w:fill="E1DFDD"/>
    </w:rPr>
  </w:style>
  <w:style w:type="paragraph" w:styleId="af">
    <w:name w:val="header"/>
    <w:basedOn w:val="a"/>
    <w:link w:val="af0"/>
    <w:uiPriority w:val="99"/>
    <w:unhideWhenUsed/>
    <w:rsid w:val="00ED3FD1"/>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ED3FD1"/>
    <w:rPr>
      <w:sz w:val="18"/>
      <w:szCs w:val="18"/>
    </w:rPr>
  </w:style>
  <w:style w:type="paragraph" w:styleId="af1">
    <w:name w:val="footer"/>
    <w:basedOn w:val="a"/>
    <w:link w:val="af2"/>
    <w:uiPriority w:val="99"/>
    <w:unhideWhenUsed/>
    <w:rsid w:val="00ED3FD1"/>
    <w:pPr>
      <w:tabs>
        <w:tab w:val="center" w:pos="4153"/>
        <w:tab w:val="right" w:pos="8306"/>
      </w:tabs>
      <w:snapToGrid w:val="0"/>
      <w:jc w:val="left"/>
    </w:pPr>
    <w:rPr>
      <w:sz w:val="18"/>
      <w:szCs w:val="18"/>
    </w:rPr>
  </w:style>
  <w:style w:type="character" w:customStyle="1" w:styleId="af2">
    <w:name w:val="页脚 字符"/>
    <w:basedOn w:val="a0"/>
    <w:link w:val="af1"/>
    <w:uiPriority w:val="99"/>
    <w:rsid w:val="00ED3FD1"/>
    <w:rPr>
      <w:sz w:val="18"/>
      <w:szCs w:val="18"/>
    </w:rPr>
  </w:style>
  <w:style w:type="paragraph" w:styleId="af3">
    <w:name w:val="Date"/>
    <w:basedOn w:val="a"/>
    <w:next w:val="a"/>
    <w:link w:val="af4"/>
    <w:uiPriority w:val="99"/>
    <w:semiHidden/>
    <w:unhideWhenUsed/>
    <w:rsid w:val="00890AA0"/>
    <w:pPr>
      <w:ind w:leftChars="2500" w:left="100"/>
    </w:pPr>
  </w:style>
  <w:style w:type="character" w:customStyle="1" w:styleId="af4">
    <w:name w:val="日期 字符"/>
    <w:basedOn w:val="a0"/>
    <w:link w:val="af3"/>
    <w:uiPriority w:val="99"/>
    <w:semiHidden/>
    <w:rsid w:val="00890AA0"/>
  </w:style>
  <w:style w:type="character" w:styleId="af5">
    <w:name w:val="FollowedHyperlink"/>
    <w:basedOn w:val="a0"/>
    <w:uiPriority w:val="99"/>
    <w:semiHidden/>
    <w:unhideWhenUsed/>
    <w:rsid w:val="00702783"/>
    <w:rPr>
      <w:color w:val="954F72" w:themeColor="followedHyperlink"/>
      <w:u w:val="single"/>
    </w:rPr>
  </w:style>
  <w:style w:type="character" w:styleId="HTML">
    <w:name w:val="HTML Keyboard"/>
    <w:semiHidden/>
    <w:unhideWhenUsed/>
    <w:rsid w:val="00702783"/>
    <w:rPr>
      <w:rFonts w:ascii="Courier New" w:eastAsia="Times New Roman" w:hAnsi="Courier New" w:cs="Courier New" w:hint="default"/>
      <w:sz w:val="24"/>
      <w:szCs w:val="24"/>
    </w:rPr>
  </w:style>
  <w:style w:type="paragraph" w:customStyle="1" w:styleId="msonormal0">
    <w:name w:val="msonormal"/>
    <w:basedOn w:val="a"/>
    <w:rsid w:val="00702783"/>
    <w:pPr>
      <w:widowControl/>
      <w:spacing w:before="100" w:beforeAutospacing="1" w:after="100" w:afterAutospacing="1"/>
      <w:jc w:val="left"/>
    </w:pPr>
    <w:rPr>
      <w:rFonts w:ascii="宋体" w:eastAsia="宋体" w:hAnsi="宋体" w:cs="宋体"/>
      <w:kern w:val="0"/>
      <w:sz w:val="24"/>
      <w:szCs w:val="24"/>
    </w:rPr>
  </w:style>
  <w:style w:type="paragraph" w:styleId="af6">
    <w:name w:val="footnote text"/>
    <w:basedOn w:val="a"/>
    <w:link w:val="12"/>
    <w:semiHidden/>
    <w:unhideWhenUsed/>
    <w:rsid w:val="00702783"/>
    <w:pPr>
      <w:widowControl/>
      <w:snapToGrid w:val="0"/>
      <w:jc w:val="left"/>
    </w:pPr>
    <w:rPr>
      <w:rFonts w:ascii="Times New Roman" w:eastAsia="宋体" w:hAnsi="Times New Roman" w:cs="Times New Roman"/>
      <w:kern w:val="0"/>
      <w:sz w:val="18"/>
      <w:szCs w:val="18"/>
      <w:lang w:val="x-none" w:eastAsia="en-US"/>
    </w:rPr>
  </w:style>
  <w:style w:type="character" w:customStyle="1" w:styleId="af7">
    <w:name w:val="脚注文本 字符"/>
    <w:basedOn w:val="a0"/>
    <w:semiHidden/>
    <w:rsid w:val="00702783"/>
    <w:rPr>
      <w:sz w:val="18"/>
      <w:szCs w:val="18"/>
    </w:rPr>
  </w:style>
  <w:style w:type="paragraph" w:styleId="af8">
    <w:name w:val="annotation text"/>
    <w:basedOn w:val="a"/>
    <w:link w:val="af9"/>
    <w:semiHidden/>
    <w:unhideWhenUsed/>
    <w:rsid w:val="00702783"/>
    <w:pPr>
      <w:widowControl/>
      <w:jc w:val="left"/>
    </w:pPr>
    <w:rPr>
      <w:rFonts w:ascii="Times New Roman" w:eastAsia="宋体" w:hAnsi="Times New Roman" w:cs="Times New Roman"/>
      <w:kern w:val="0"/>
      <w:sz w:val="20"/>
      <w:szCs w:val="20"/>
      <w:lang w:eastAsia="en-US"/>
    </w:rPr>
  </w:style>
  <w:style w:type="character" w:customStyle="1" w:styleId="af9">
    <w:name w:val="批注文字 字符"/>
    <w:basedOn w:val="a0"/>
    <w:link w:val="af8"/>
    <w:semiHidden/>
    <w:rsid w:val="00702783"/>
    <w:rPr>
      <w:rFonts w:ascii="Times New Roman" w:eastAsia="宋体" w:hAnsi="Times New Roman" w:cs="Times New Roman"/>
      <w:kern w:val="0"/>
      <w:sz w:val="20"/>
      <w:szCs w:val="20"/>
      <w:lang w:eastAsia="en-US"/>
    </w:rPr>
  </w:style>
  <w:style w:type="paragraph" w:styleId="3">
    <w:name w:val="List Number 3"/>
    <w:basedOn w:val="a"/>
    <w:semiHidden/>
    <w:unhideWhenUsed/>
    <w:rsid w:val="00702783"/>
    <w:pPr>
      <w:widowControl/>
      <w:numPr>
        <w:numId w:val="3"/>
      </w:numPr>
      <w:jc w:val="center"/>
    </w:pPr>
    <w:rPr>
      <w:rFonts w:ascii="Times New Roman" w:eastAsia="宋体" w:hAnsi="Times New Roman" w:cs="Times New Roman"/>
      <w:kern w:val="0"/>
      <w:sz w:val="20"/>
      <w:szCs w:val="20"/>
      <w:lang w:eastAsia="en-US"/>
    </w:rPr>
  </w:style>
  <w:style w:type="paragraph" w:styleId="afa">
    <w:name w:val="Body Text"/>
    <w:basedOn w:val="a"/>
    <w:link w:val="13"/>
    <w:uiPriority w:val="99"/>
    <w:semiHidden/>
    <w:unhideWhenUsed/>
    <w:rsid w:val="00702783"/>
    <w:pPr>
      <w:widowControl/>
      <w:spacing w:after="120" w:line="228" w:lineRule="auto"/>
      <w:ind w:firstLine="288"/>
    </w:pPr>
    <w:rPr>
      <w:rFonts w:ascii="Times New Roman" w:eastAsia="宋体" w:hAnsi="Times New Roman" w:cs="Times New Roman"/>
      <w:kern w:val="0"/>
      <w:sz w:val="20"/>
      <w:szCs w:val="20"/>
      <w:lang w:eastAsia="en-US"/>
    </w:rPr>
  </w:style>
  <w:style w:type="character" w:customStyle="1" w:styleId="afb">
    <w:name w:val="正文文本 字符"/>
    <w:basedOn w:val="a0"/>
    <w:uiPriority w:val="99"/>
    <w:semiHidden/>
    <w:rsid w:val="00702783"/>
  </w:style>
  <w:style w:type="paragraph" w:styleId="21">
    <w:name w:val="Body Text Indent 2"/>
    <w:basedOn w:val="a"/>
    <w:link w:val="210"/>
    <w:uiPriority w:val="99"/>
    <w:semiHidden/>
    <w:unhideWhenUsed/>
    <w:rsid w:val="00702783"/>
    <w:pPr>
      <w:widowControl/>
      <w:spacing w:after="120" w:line="480" w:lineRule="auto"/>
      <w:ind w:leftChars="200" w:left="420"/>
      <w:jc w:val="center"/>
    </w:pPr>
    <w:rPr>
      <w:rFonts w:ascii="Times New Roman" w:eastAsia="宋体" w:hAnsi="Times New Roman" w:cs="Times New Roman"/>
      <w:kern w:val="0"/>
      <w:sz w:val="20"/>
      <w:szCs w:val="20"/>
      <w:lang w:val="x-none" w:eastAsia="en-US"/>
    </w:rPr>
  </w:style>
  <w:style w:type="character" w:customStyle="1" w:styleId="22">
    <w:name w:val="正文文本缩进 2 字符"/>
    <w:basedOn w:val="a0"/>
    <w:uiPriority w:val="99"/>
    <w:semiHidden/>
    <w:rsid w:val="00702783"/>
  </w:style>
  <w:style w:type="paragraph" w:styleId="afc">
    <w:name w:val="annotation subject"/>
    <w:basedOn w:val="af8"/>
    <w:next w:val="af8"/>
    <w:link w:val="afd"/>
    <w:semiHidden/>
    <w:unhideWhenUsed/>
    <w:rsid w:val="00702783"/>
    <w:rPr>
      <w:b/>
      <w:bCs/>
    </w:rPr>
  </w:style>
  <w:style w:type="character" w:customStyle="1" w:styleId="afd">
    <w:name w:val="批注主题 字符"/>
    <w:basedOn w:val="af9"/>
    <w:link w:val="afc"/>
    <w:semiHidden/>
    <w:rsid w:val="00702783"/>
    <w:rPr>
      <w:rFonts w:ascii="Times New Roman" w:eastAsia="宋体" w:hAnsi="Times New Roman" w:cs="Times New Roman"/>
      <w:b/>
      <w:bCs/>
      <w:kern w:val="0"/>
      <w:sz w:val="20"/>
      <w:szCs w:val="20"/>
      <w:lang w:eastAsia="en-US"/>
    </w:rPr>
  </w:style>
  <w:style w:type="paragraph" w:styleId="afe">
    <w:name w:val="Balloon Text"/>
    <w:basedOn w:val="a"/>
    <w:link w:val="aff"/>
    <w:semiHidden/>
    <w:unhideWhenUsed/>
    <w:rsid w:val="00702783"/>
    <w:pPr>
      <w:widowControl/>
      <w:jc w:val="center"/>
    </w:pPr>
    <w:rPr>
      <w:rFonts w:ascii="Times New Roman" w:eastAsia="宋体" w:hAnsi="Times New Roman" w:cs="Times New Roman"/>
      <w:kern w:val="0"/>
      <w:sz w:val="18"/>
      <w:szCs w:val="18"/>
      <w:lang w:eastAsia="en-US"/>
    </w:rPr>
  </w:style>
  <w:style w:type="character" w:customStyle="1" w:styleId="aff">
    <w:name w:val="批注框文本 字符"/>
    <w:basedOn w:val="a0"/>
    <w:link w:val="afe"/>
    <w:semiHidden/>
    <w:rsid w:val="00702783"/>
    <w:rPr>
      <w:rFonts w:ascii="Times New Roman" w:eastAsia="宋体" w:hAnsi="Times New Roman" w:cs="Times New Roman"/>
      <w:kern w:val="0"/>
      <w:sz w:val="18"/>
      <w:szCs w:val="18"/>
      <w:lang w:eastAsia="en-US"/>
    </w:rPr>
  </w:style>
  <w:style w:type="paragraph" w:customStyle="1" w:styleId="Abstract">
    <w:name w:val="Abstract"/>
    <w:uiPriority w:val="99"/>
    <w:rsid w:val="00702783"/>
    <w:pPr>
      <w:spacing w:after="200"/>
      <w:jc w:val="both"/>
    </w:pPr>
    <w:rPr>
      <w:rFonts w:ascii="Times New Roman" w:eastAsia="宋体" w:hAnsi="Times New Roman" w:cs="Times New Roman"/>
      <w:b/>
      <w:bCs/>
      <w:kern w:val="0"/>
      <w:sz w:val="18"/>
      <w:szCs w:val="18"/>
      <w:lang w:eastAsia="en-US"/>
    </w:rPr>
  </w:style>
  <w:style w:type="paragraph" w:customStyle="1" w:styleId="Affiliation">
    <w:name w:val="Affiliation"/>
    <w:uiPriority w:val="99"/>
    <w:rsid w:val="00702783"/>
    <w:pPr>
      <w:jc w:val="center"/>
    </w:pPr>
    <w:rPr>
      <w:rFonts w:ascii="Times New Roman" w:eastAsia="宋体" w:hAnsi="Times New Roman" w:cs="Times New Roman"/>
      <w:kern w:val="0"/>
      <w:sz w:val="20"/>
      <w:szCs w:val="20"/>
      <w:lang w:eastAsia="en-US"/>
    </w:rPr>
  </w:style>
  <w:style w:type="paragraph" w:customStyle="1" w:styleId="Author">
    <w:name w:val="Author"/>
    <w:uiPriority w:val="99"/>
    <w:rsid w:val="00702783"/>
    <w:pPr>
      <w:spacing w:before="360" w:after="40"/>
      <w:jc w:val="center"/>
    </w:pPr>
    <w:rPr>
      <w:rFonts w:ascii="Times New Roman" w:eastAsia="宋体" w:hAnsi="Times New Roman" w:cs="Times New Roman"/>
      <w:noProof/>
      <w:kern w:val="0"/>
      <w:sz w:val="22"/>
      <w:lang w:eastAsia="en-US"/>
    </w:rPr>
  </w:style>
  <w:style w:type="paragraph" w:customStyle="1" w:styleId="bulletlist">
    <w:name w:val="bullet list"/>
    <w:basedOn w:val="afa"/>
    <w:uiPriority w:val="99"/>
    <w:rsid w:val="00702783"/>
    <w:pPr>
      <w:numPr>
        <w:numId w:val="4"/>
      </w:numPr>
      <w:tabs>
        <w:tab w:val="clear" w:pos="648"/>
        <w:tab w:val="num" w:pos="360"/>
      </w:tabs>
      <w:ind w:left="0" w:firstLine="288"/>
    </w:pPr>
  </w:style>
  <w:style w:type="paragraph" w:customStyle="1" w:styleId="equation">
    <w:name w:val="equation"/>
    <w:basedOn w:val="a"/>
    <w:uiPriority w:val="99"/>
    <w:rsid w:val="00702783"/>
    <w:pPr>
      <w:widowControl/>
      <w:tabs>
        <w:tab w:val="center" w:pos="2520"/>
        <w:tab w:val="right" w:pos="5040"/>
      </w:tabs>
      <w:spacing w:before="240" w:after="240" w:line="216" w:lineRule="auto"/>
      <w:jc w:val="center"/>
    </w:pPr>
    <w:rPr>
      <w:rFonts w:ascii="Symbol" w:eastAsia="宋体" w:hAnsi="Symbol" w:cs="Symbol"/>
      <w:kern w:val="0"/>
      <w:sz w:val="20"/>
      <w:szCs w:val="20"/>
      <w:lang w:eastAsia="en-US"/>
    </w:rPr>
  </w:style>
  <w:style w:type="paragraph" w:customStyle="1" w:styleId="figurecaption">
    <w:name w:val="figure caption"/>
    <w:uiPriority w:val="99"/>
    <w:rsid w:val="00702783"/>
    <w:pPr>
      <w:numPr>
        <w:numId w:val="5"/>
      </w:numPr>
      <w:spacing w:before="80" w:after="200"/>
      <w:jc w:val="center"/>
    </w:pPr>
    <w:rPr>
      <w:rFonts w:ascii="Times New Roman" w:eastAsia="宋体" w:hAnsi="Times New Roman" w:cs="Times New Roman"/>
      <w:noProof/>
      <w:kern w:val="0"/>
      <w:sz w:val="16"/>
      <w:szCs w:val="16"/>
      <w:lang w:eastAsia="en-US"/>
    </w:rPr>
  </w:style>
  <w:style w:type="paragraph" w:customStyle="1" w:styleId="footnote">
    <w:name w:val="footnote"/>
    <w:uiPriority w:val="99"/>
    <w:rsid w:val="00702783"/>
    <w:pPr>
      <w:framePr w:hSpace="187" w:vSpace="187" w:wrap="notBeside" w:vAnchor="text" w:hAnchor="page" w:x="6121" w:y="577"/>
      <w:numPr>
        <w:numId w:val="6"/>
      </w:numPr>
      <w:spacing w:after="40"/>
    </w:pPr>
    <w:rPr>
      <w:rFonts w:ascii="Times New Roman" w:eastAsia="宋体" w:hAnsi="Times New Roman" w:cs="Times New Roman"/>
      <w:kern w:val="0"/>
      <w:sz w:val="16"/>
      <w:szCs w:val="16"/>
      <w:lang w:eastAsia="en-US"/>
    </w:rPr>
  </w:style>
  <w:style w:type="paragraph" w:customStyle="1" w:styleId="keywords">
    <w:name w:val="key words"/>
    <w:uiPriority w:val="99"/>
    <w:rsid w:val="00702783"/>
    <w:pPr>
      <w:spacing w:after="120"/>
      <w:ind w:firstLine="288"/>
      <w:jc w:val="both"/>
    </w:pPr>
    <w:rPr>
      <w:rFonts w:ascii="Times New Roman" w:eastAsia="宋体" w:hAnsi="Times New Roman" w:cs="Times New Roman"/>
      <w:b/>
      <w:bCs/>
      <w:i/>
      <w:iCs/>
      <w:noProof/>
      <w:kern w:val="0"/>
      <w:sz w:val="18"/>
      <w:szCs w:val="18"/>
      <w:lang w:eastAsia="en-US"/>
    </w:rPr>
  </w:style>
  <w:style w:type="paragraph" w:customStyle="1" w:styleId="papersubtitle">
    <w:name w:val="paper subtitle"/>
    <w:uiPriority w:val="99"/>
    <w:rsid w:val="00702783"/>
    <w:pPr>
      <w:spacing w:after="120"/>
      <w:jc w:val="center"/>
    </w:pPr>
    <w:rPr>
      <w:rFonts w:ascii="Times New Roman" w:eastAsia="MS Mincho" w:hAnsi="Times New Roman" w:cs="Times New Roman"/>
      <w:noProof/>
      <w:kern w:val="0"/>
      <w:sz w:val="28"/>
      <w:szCs w:val="28"/>
      <w:lang w:eastAsia="en-US"/>
    </w:rPr>
  </w:style>
  <w:style w:type="paragraph" w:customStyle="1" w:styleId="papertitle">
    <w:name w:val="paper title"/>
    <w:uiPriority w:val="99"/>
    <w:rsid w:val="00702783"/>
    <w:pPr>
      <w:spacing w:after="120"/>
      <w:jc w:val="center"/>
    </w:pPr>
    <w:rPr>
      <w:rFonts w:ascii="Times New Roman" w:eastAsia="MS Mincho" w:hAnsi="Times New Roman" w:cs="Times New Roman"/>
      <w:noProof/>
      <w:kern w:val="0"/>
      <w:sz w:val="48"/>
      <w:szCs w:val="48"/>
      <w:lang w:eastAsia="en-US"/>
    </w:rPr>
  </w:style>
  <w:style w:type="paragraph" w:customStyle="1" w:styleId="references">
    <w:name w:val="references"/>
    <w:uiPriority w:val="99"/>
    <w:rsid w:val="00702783"/>
    <w:pPr>
      <w:numPr>
        <w:numId w:val="7"/>
      </w:numPr>
      <w:spacing w:after="50" w:line="180" w:lineRule="exact"/>
      <w:jc w:val="both"/>
    </w:pPr>
    <w:rPr>
      <w:rFonts w:ascii="Times New Roman" w:eastAsia="MS Mincho" w:hAnsi="Times New Roman" w:cs="Times New Roman"/>
      <w:noProof/>
      <w:kern w:val="0"/>
      <w:sz w:val="16"/>
      <w:szCs w:val="16"/>
      <w:lang w:eastAsia="en-US"/>
    </w:rPr>
  </w:style>
  <w:style w:type="paragraph" w:customStyle="1" w:styleId="sponsors">
    <w:name w:val="sponsors"/>
    <w:uiPriority w:val="99"/>
    <w:rsid w:val="00702783"/>
    <w:pPr>
      <w:framePr w:wrap="auto" w:hAnchor="text" w:x="615" w:y="2239"/>
      <w:pBdr>
        <w:top w:val="single" w:sz="4" w:space="2" w:color="auto"/>
      </w:pBdr>
      <w:ind w:firstLine="288"/>
    </w:pPr>
    <w:rPr>
      <w:rFonts w:ascii="Times New Roman" w:eastAsia="宋体" w:hAnsi="Times New Roman" w:cs="Times New Roman"/>
      <w:kern w:val="0"/>
      <w:sz w:val="16"/>
      <w:szCs w:val="16"/>
      <w:lang w:eastAsia="en-US"/>
    </w:rPr>
  </w:style>
  <w:style w:type="paragraph" w:customStyle="1" w:styleId="tablecolhead">
    <w:name w:val="table col head"/>
    <w:basedOn w:val="a"/>
    <w:uiPriority w:val="99"/>
    <w:rsid w:val="00702783"/>
    <w:pPr>
      <w:widowControl/>
      <w:jc w:val="center"/>
    </w:pPr>
    <w:rPr>
      <w:rFonts w:ascii="Times New Roman" w:eastAsia="宋体" w:hAnsi="Times New Roman" w:cs="Times New Roman"/>
      <w:b/>
      <w:bCs/>
      <w:kern w:val="0"/>
      <w:sz w:val="16"/>
      <w:szCs w:val="16"/>
      <w:lang w:eastAsia="en-US"/>
    </w:rPr>
  </w:style>
  <w:style w:type="paragraph" w:customStyle="1" w:styleId="tablecolsubhead">
    <w:name w:val="table col subhead"/>
    <w:basedOn w:val="tablecolhead"/>
    <w:uiPriority w:val="99"/>
    <w:rsid w:val="00702783"/>
    <w:rPr>
      <w:i/>
      <w:iCs/>
      <w:sz w:val="15"/>
      <w:szCs w:val="15"/>
    </w:rPr>
  </w:style>
  <w:style w:type="paragraph" w:customStyle="1" w:styleId="tablecopy">
    <w:name w:val="table copy"/>
    <w:uiPriority w:val="99"/>
    <w:rsid w:val="00702783"/>
    <w:pPr>
      <w:jc w:val="both"/>
    </w:pPr>
    <w:rPr>
      <w:rFonts w:ascii="Times New Roman" w:eastAsia="宋体" w:hAnsi="Times New Roman" w:cs="Times New Roman"/>
      <w:noProof/>
      <w:kern w:val="0"/>
      <w:sz w:val="16"/>
      <w:szCs w:val="16"/>
      <w:lang w:eastAsia="en-US"/>
    </w:rPr>
  </w:style>
  <w:style w:type="character" w:customStyle="1" w:styleId="tablefootnoteChar">
    <w:name w:val="table footnote Char"/>
    <w:link w:val="tablefootnote"/>
    <w:locked/>
    <w:rsid w:val="00702783"/>
    <w:rPr>
      <w:sz w:val="12"/>
      <w:szCs w:val="12"/>
      <w:lang w:eastAsia="en-US"/>
    </w:rPr>
  </w:style>
  <w:style w:type="paragraph" w:customStyle="1" w:styleId="tablefootnote">
    <w:name w:val="table footnote"/>
    <w:link w:val="tablefootnoteChar"/>
    <w:rsid w:val="00702783"/>
    <w:pPr>
      <w:spacing w:before="60" w:after="30"/>
      <w:jc w:val="right"/>
    </w:pPr>
    <w:rPr>
      <w:sz w:val="12"/>
      <w:szCs w:val="12"/>
      <w:lang w:eastAsia="en-US"/>
    </w:rPr>
  </w:style>
  <w:style w:type="paragraph" w:customStyle="1" w:styleId="tablehead">
    <w:name w:val="table head"/>
    <w:uiPriority w:val="99"/>
    <w:rsid w:val="00702783"/>
    <w:pPr>
      <w:numPr>
        <w:numId w:val="8"/>
      </w:numPr>
      <w:spacing w:before="240" w:after="120" w:line="216" w:lineRule="auto"/>
      <w:jc w:val="center"/>
    </w:pPr>
    <w:rPr>
      <w:rFonts w:ascii="Times New Roman" w:eastAsia="宋体" w:hAnsi="Times New Roman" w:cs="Times New Roman"/>
      <w:smallCaps/>
      <w:noProof/>
      <w:kern w:val="0"/>
      <w:sz w:val="16"/>
      <w:szCs w:val="16"/>
      <w:lang w:eastAsia="en-US"/>
    </w:rPr>
  </w:style>
  <w:style w:type="paragraph" w:customStyle="1" w:styleId="AuthorName">
    <w:name w:val="AuthorName"/>
    <w:basedOn w:val="a"/>
    <w:uiPriority w:val="99"/>
    <w:rsid w:val="00702783"/>
    <w:pPr>
      <w:spacing w:before="240" w:line="240" w:lineRule="exact"/>
      <w:ind w:left="3514"/>
      <w:jc w:val="left"/>
    </w:pPr>
    <w:rPr>
      <w:rFonts w:ascii="Times New Roman" w:eastAsia="宋体" w:hAnsi="Times New Roman" w:cs="Times New Roman"/>
      <w:b/>
      <w:bCs/>
      <w:kern w:val="0"/>
      <w:sz w:val="26"/>
      <w:szCs w:val="26"/>
      <w:lang w:val="en-GB" w:eastAsia="en-US"/>
    </w:rPr>
  </w:style>
  <w:style w:type="paragraph" w:customStyle="1" w:styleId="aff0">
    <w:name w:val="一级标题"/>
    <w:basedOn w:val="a"/>
    <w:uiPriority w:val="99"/>
    <w:rsid w:val="00702783"/>
    <w:pPr>
      <w:widowControl/>
      <w:spacing w:before="120" w:after="120" w:line="320" w:lineRule="exact"/>
      <w:outlineLvl w:val="0"/>
    </w:pPr>
    <w:rPr>
      <w:rFonts w:ascii="Times New Roman" w:eastAsia="黑体" w:hAnsi="Times New Roman" w:cs="Times New Roman"/>
      <w:b/>
      <w:bCs/>
      <w:kern w:val="0"/>
      <w:sz w:val="24"/>
      <w:szCs w:val="24"/>
      <w:lang w:eastAsia="en-US"/>
    </w:rPr>
  </w:style>
  <w:style w:type="character" w:customStyle="1" w:styleId="Char">
    <w:name w:val="二级标题 Char"/>
    <w:link w:val="aff1"/>
    <w:locked/>
    <w:rsid w:val="00702783"/>
    <w:rPr>
      <w:rFonts w:ascii="黑体" w:eastAsia="黑体" w:hAnsi="黑体"/>
      <w:b/>
      <w:bCs/>
      <w:sz w:val="22"/>
      <w:lang w:eastAsia="en-US"/>
    </w:rPr>
  </w:style>
  <w:style w:type="paragraph" w:customStyle="1" w:styleId="aff1">
    <w:name w:val="二级标题"/>
    <w:basedOn w:val="a"/>
    <w:link w:val="Char"/>
    <w:rsid w:val="00702783"/>
    <w:pPr>
      <w:widowControl/>
      <w:spacing w:before="120" w:after="120" w:line="320" w:lineRule="exact"/>
      <w:outlineLvl w:val="1"/>
    </w:pPr>
    <w:rPr>
      <w:rFonts w:ascii="黑体" w:eastAsia="黑体" w:hAnsi="黑体"/>
      <w:b/>
      <w:bCs/>
      <w:sz w:val="22"/>
      <w:lang w:eastAsia="en-US"/>
    </w:rPr>
  </w:style>
  <w:style w:type="paragraph" w:customStyle="1" w:styleId="aff2">
    <w:name w:val="一级标题（第一段）"/>
    <w:basedOn w:val="aff0"/>
    <w:uiPriority w:val="99"/>
    <w:rsid w:val="00702783"/>
  </w:style>
  <w:style w:type="paragraph" w:customStyle="1" w:styleId="AbstractTitle">
    <w:name w:val="Abstract Title"/>
    <w:basedOn w:val="a"/>
    <w:uiPriority w:val="99"/>
    <w:rsid w:val="00702783"/>
    <w:pPr>
      <w:widowControl/>
      <w:jc w:val="center"/>
    </w:pPr>
    <w:rPr>
      <w:rFonts w:ascii="Times New Roman" w:eastAsia="宋体" w:hAnsi="Times New Roman" w:cs="Times New Roman"/>
      <w:b/>
      <w:bCs/>
      <w:kern w:val="0"/>
      <w:sz w:val="24"/>
      <w:szCs w:val="24"/>
      <w:lang w:eastAsia="en-US"/>
    </w:rPr>
  </w:style>
  <w:style w:type="paragraph" w:customStyle="1" w:styleId="aff3">
    <w:name w:val="三级标题"/>
    <w:basedOn w:val="a"/>
    <w:uiPriority w:val="99"/>
    <w:rsid w:val="00702783"/>
    <w:pPr>
      <w:widowControl/>
      <w:spacing w:line="320" w:lineRule="exact"/>
      <w:outlineLvl w:val="2"/>
    </w:pPr>
    <w:rPr>
      <w:rFonts w:ascii="Times New Roman" w:eastAsia="黑体" w:hAnsi="Times New Roman" w:cs="Times New Roman"/>
      <w:b/>
      <w:bCs/>
      <w:kern w:val="0"/>
      <w:sz w:val="20"/>
      <w:szCs w:val="20"/>
    </w:rPr>
  </w:style>
  <w:style w:type="paragraph" w:customStyle="1" w:styleId="AbstractText">
    <w:name w:val="Abstract Text"/>
    <w:basedOn w:val="21"/>
    <w:uiPriority w:val="99"/>
    <w:rsid w:val="00702783"/>
    <w:pPr>
      <w:spacing w:after="0" w:line="240" w:lineRule="auto"/>
      <w:ind w:leftChars="0" w:left="0" w:firstLine="245"/>
      <w:jc w:val="both"/>
    </w:pPr>
    <w:rPr>
      <w:i/>
      <w:iCs/>
    </w:rPr>
  </w:style>
  <w:style w:type="paragraph" w:customStyle="1" w:styleId="47">
    <w:name w:val="样式47"/>
    <w:basedOn w:val="a"/>
    <w:rsid w:val="00702783"/>
    <w:pPr>
      <w:autoSpaceDE w:val="0"/>
      <w:autoSpaceDN w:val="0"/>
      <w:snapToGrid w:val="0"/>
      <w:spacing w:line="288" w:lineRule="auto"/>
      <w:ind w:left="306" w:hangingChars="170" w:hanging="306"/>
    </w:pPr>
    <w:rPr>
      <w:rFonts w:ascii="Times New Roman" w:eastAsia="宋体" w:hAnsi="Times New Roman" w:cs="Times New Roman"/>
      <w:kern w:val="0"/>
      <w:sz w:val="18"/>
      <w:szCs w:val="20"/>
    </w:rPr>
  </w:style>
  <w:style w:type="character" w:styleId="aff4">
    <w:name w:val="footnote reference"/>
    <w:semiHidden/>
    <w:unhideWhenUsed/>
    <w:rsid w:val="00702783"/>
    <w:rPr>
      <w:vertAlign w:val="superscript"/>
    </w:rPr>
  </w:style>
  <w:style w:type="character" w:styleId="aff5">
    <w:name w:val="annotation reference"/>
    <w:semiHidden/>
    <w:unhideWhenUsed/>
    <w:rsid w:val="00702783"/>
    <w:rPr>
      <w:sz w:val="21"/>
      <w:szCs w:val="21"/>
    </w:rPr>
  </w:style>
  <w:style w:type="character" w:customStyle="1" w:styleId="110">
    <w:name w:val="标题 1 字符1"/>
    <w:uiPriority w:val="9"/>
    <w:locked/>
    <w:rsid w:val="00702783"/>
    <w:rPr>
      <w:rFonts w:ascii="Times New Roman" w:eastAsia="宋体" w:hAnsi="Times New Roman" w:cs="Times New Roman"/>
      <w:b/>
      <w:bCs/>
      <w:kern w:val="44"/>
      <w:sz w:val="44"/>
      <w:szCs w:val="44"/>
      <w:lang w:val="x-none" w:eastAsia="en-US"/>
    </w:rPr>
  </w:style>
  <w:style w:type="character" w:customStyle="1" w:styleId="211">
    <w:name w:val="标题 2 字符1"/>
    <w:uiPriority w:val="9"/>
    <w:semiHidden/>
    <w:locked/>
    <w:rsid w:val="00702783"/>
    <w:rPr>
      <w:rFonts w:ascii="Cambria" w:eastAsia="宋体" w:hAnsi="Cambria" w:cs="宋体"/>
      <w:b/>
      <w:bCs/>
      <w:kern w:val="0"/>
      <w:sz w:val="32"/>
      <w:szCs w:val="32"/>
      <w:lang w:val="x-none" w:eastAsia="en-US"/>
    </w:rPr>
  </w:style>
  <w:style w:type="character" w:customStyle="1" w:styleId="310">
    <w:name w:val="标题 3 字符1"/>
    <w:uiPriority w:val="9"/>
    <w:semiHidden/>
    <w:locked/>
    <w:rsid w:val="00702783"/>
    <w:rPr>
      <w:rFonts w:ascii="Times New Roman" w:eastAsia="宋体" w:hAnsi="Times New Roman" w:cs="Times New Roman"/>
      <w:b/>
      <w:bCs/>
      <w:kern w:val="0"/>
      <w:sz w:val="32"/>
      <w:szCs w:val="32"/>
      <w:lang w:val="x-none" w:eastAsia="en-US"/>
    </w:rPr>
  </w:style>
  <w:style w:type="character" w:customStyle="1" w:styleId="41">
    <w:name w:val="标题 4 字符1"/>
    <w:uiPriority w:val="9"/>
    <w:semiHidden/>
    <w:locked/>
    <w:rsid w:val="00702783"/>
    <w:rPr>
      <w:rFonts w:ascii="Cambria" w:eastAsia="宋体" w:hAnsi="Cambria" w:cs="宋体"/>
      <w:b/>
      <w:bCs/>
      <w:kern w:val="0"/>
      <w:sz w:val="28"/>
      <w:szCs w:val="28"/>
      <w:lang w:val="x-none" w:eastAsia="en-US"/>
    </w:rPr>
  </w:style>
  <w:style w:type="character" w:customStyle="1" w:styleId="51">
    <w:name w:val="标题 5 字符1"/>
    <w:uiPriority w:val="9"/>
    <w:semiHidden/>
    <w:locked/>
    <w:rsid w:val="00702783"/>
    <w:rPr>
      <w:rFonts w:ascii="Times New Roman" w:eastAsia="宋体" w:hAnsi="Times New Roman" w:cs="Times New Roman"/>
      <w:b/>
      <w:bCs/>
      <w:kern w:val="0"/>
      <w:sz w:val="28"/>
      <w:szCs w:val="28"/>
      <w:lang w:val="x-none" w:eastAsia="en-US"/>
    </w:rPr>
  </w:style>
  <w:style w:type="character" w:customStyle="1" w:styleId="14">
    <w:name w:val="标题 字符1"/>
    <w:uiPriority w:val="99"/>
    <w:locked/>
    <w:rsid w:val="00702783"/>
    <w:rPr>
      <w:rFonts w:ascii="Cambria" w:eastAsia="宋体" w:hAnsi="Cambria" w:cs="Times New Roman"/>
      <w:b/>
      <w:bCs/>
      <w:kern w:val="0"/>
      <w:sz w:val="32"/>
      <w:szCs w:val="32"/>
      <w:lang w:eastAsia="en-US"/>
    </w:rPr>
  </w:style>
  <w:style w:type="character" w:customStyle="1" w:styleId="210">
    <w:name w:val="正文文本缩进 2 字符1"/>
    <w:link w:val="21"/>
    <w:uiPriority w:val="99"/>
    <w:semiHidden/>
    <w:locked/>
    <w:rsid w:val="00702783"/>
    <w:rPr>
      <w:rFonts w:ascii="Times New Roman" w:eastAsia="宋体" w:hAnsi="Times New Roman" w:cs="Times New Roman"/>
      <w:kern w:val="0"/>
      <w:sz w:val="20"/>
      <w:szCs w:val="20"/>
      <w:lang w:val="x-none" w:eastAsia="en-US"/>
    </w:rPr>
  </w:style>
  <w:style w:type="character" w:customStyle="1" w:styleId="13">
    <w:name w:val="正文文本 字符1"/>
    <w:link w:val="afa"/>
    <w:uiPriority w:val="99"/>
    <w:semiHidden/>
    <w:locked/>
    <w:rsid w:val="00702783"/>
    <w:rPr>
      <w:rFonts w:ascii="Times New Roman" w:eastAsia="宋体" w:hAnsi="Times New Roman" w:cs="Times New Roman"/>
      <w:kern w:val="0"/>
      <w:sz w:val="20"/>
      <w:szCs w:val="20"/>
      <w:lang w:eastAsia="en-US"/>
    </w:rPr>
  </w:style>
  <w:style w:type="character" w:customStyle="1" w:styleId="15">
    <w:name w:val="页眉 字符1"/>
    <w:uiPriority w:val="99"/>
    <w:semiHidden/>
    <w:locked/>
    <w:rsid w:val="00702783"/>
    <w:rPr>
      <w:rFonts w:ascii="Times New Roman" w:eastAsia="宋体" w:hAnsi="Times New Roman" w:cs="Times New Roman"/>
      <w:kern w:val="0"/>
      <w:sz w:val="18"/>
      <w:szCs w:val="18"/>
      <w:lang w:val="x-none" w:eastAsia="en-US"/>
    </w:rPr>
  </w:style>
  <w:style w:type="character" w:customStyle="1" w:styleId="16">
    <w:name w:val="页脚 字符1"/>
    <w:uiPriority w:val="99"/>
    <w:semiHidden/>
    <w:locked/>
    <w:rsid w:val="00702783"/>
    <w:rPr>
      <w:rFonts w:ascii="Times New Roman" w:eastAsia="宋体" w:hAnsi="Times New Roman" w:cs="Times New Roman"/>
      <w:kern w:val="0"/>
      <w:sz w:val="18"/>
      <w:szCs w:val="18"/>
      <w:lang w:val="x-none" w:eastAsia="en-US"/>
    </w:rPr>
  </w:style>
  <w:style w:type="character" w:customStyle="1" w:styleId="dict-hilight161">
    <w:name w:val="dict-hilight161"/>
    <w:rsid w:val="00702783"/>
    <w:rPr>
      <w:shd w:val="clear" w:color="auto" w:fill="DDEDFF"/>
    </w:rPr>
  </w:style>
  <w:style w:type="character" w:customStyle="1" w:styleId="issue">
    <w:name w:val="issue"/>
    <w:basedOn w:val="a0"/>
    <w:rsid w:val="00702783"/>
  </w:style>
  <w:style w:type="character" w:customStyle="1" w:styleId="pages">
    <w:name w:val="pages"/>
    <w:basedOn w:val="a0"/>
    <w:rsid w:val="00702783"/>
  </w:style>
  <w:style w:type="character" w:customStyle="1" w:styleId="12">
    <w:name w:val="脚注文本 字符1"/>
    <w:link w:val="af6"/>
    <w:semiHidden/>
    <w:locked/>
    <w:rsid w:val="00702783"/>
    <w:rPr>
      <w:rFonts w:ascii="Times New Roman" w:eastAsia="宋体" w:hAnsi="Times New Roman" w:cs="Times New Roman"/>
      <w:kern w:val="0"/>
      <w:sz w:val="18"/>
      <w:szCs w:val="18"/>
      <w:lang w:val="x-none" w:eastAsia="en-US"/>
    </w:rPr>
  </w:style>
  <w:style w:type="table" w:styleId="32">
    <w:name w:val="Table Classic 3"/>
    <w:basedOn w:val="a1"/>
    <w:semiHidden/>
    <w:unhideWhenUsed/>
    <w:rsid w:val="00702783"/>
    <w:pPr>
      <w:jc w:val="center"/>
    </w:pPr>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ff6">
    <w:name w:val="Table Grid"/>
    <w:basedOn w:val="a1"/>
    <w:rsid w:val="00702783"/>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455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17878">
      <w:bodyDiv w:val="1"/>
      <w:marLeft w:val="0"/>
      <w:marRight w:val="0"/>
      <w:marTop w:val="0"/>
      <w:marBottom w:val="0"/>
      <w:divBdr>
        <w:top w:val="none" w:sz="0" w:space="0" w:color="auto"/>
        <w:left w:val="none" w:sz="0" w:space="0" w:color="auto"/>
        <w:bottom w:val="none" w:sz="0" w:space="0" w:color="auto"/>
        <w:right w:val="none" w:sz="0" w:space="0" w:color="auto"/>
      </w:divBdr>
    </w:div>
    <w:div w:id="484931535">
      <w:bodyDiv w:val="1"/>
      <w:marLeft w:val="0"/>
      <w:marRight w:val="0"/>
      <w:marTop w:val="0"/>
      <w:marBottom w:val="0"/>
      <w:divBdr>
        <w:top w:val="none" w:sz="0" w:space="0" w:color="auto"/>
        <w:left w:val="none" w:sz="0" w:space="0" w:color="auto"/>
        <w:bottom w:val="none" w:sz="0" w:space="0" w:color="auto"/>
        <w:right w:val="none" w:sz="0" w:space="0" w:color="auto"/>
      </w:divBdr>
    </w:div>
    <w:div w:id="1017655900">
      <w:bodyDiv w:val="1"/>
      <w:marLeft w:val="0"/>
      <w:marRight w:val="0"/>
      <w:marTop w:val="0"/>
      <w:marBottom w:val="0"/>
      <w:divBdr>
        <w:top w:val="none" w:sz="0" w:space="0" w:color="auto"/>
        <w:left w:val="none" w:sz="0" w:space="0" w:color="auto"/>
        <w:bottom w:val="none" w:sz="0" w:space="0" w:color="auto"/>
        <w:right w:val="none" w:sz="0" w:space="0" w:color="auto"/>
      </w:divBdr>
    </w:div>
    <w:div w:id="11206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1118</Words>
  <Characters>6377</Characters>
  <Application>Microsoft Office Word</Application>
  <DocSecurity>0</DocSecurity>
  <Lines>53</Lines>
  <Paragraphs>14</Paragraphs>
  <ScaleCrop>false</ScaleCrop>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2025-11-24T01:13:00Z</dcterms:created>
  <dcterms:modified xsi:type="dcterms:W3CDTF">2025-11-26T03:33:00Z</dcterms:modified>
</cp:coreProperties>
</file>